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14" w:rsidRDefault="00DE738C" w:rsidP="003717B6">
      <w:pPr>
        <w:pStyle w:val="Corpo"/>
        <w:spacing w:line="360" w:lineRule="auto"/>
        <w:ind w:left="1416" w:hanging="708"/>
        <w:jc w:val="center"/>
        <w:rPr>
          <w:b/>
          <w:bCs/>
          <w:color w:val="auto"/>
          <w:sz w:val="28"/>
          <w:szCs w:val="28"/>
          <w:u w:color="FF0000"/>
          <w:shd w:val="clear" w:color="auto" w:fill="FFFFFF"/>
          <w:lang w:val="pt-BR"/>
        </w:rPr>
      </w:pPr>
      <w:r>
        <w:rPr>
          <w:b/>
          <w:bCs/>
          <w:color w:val="auto"/>
          <w:sz w:val="28"/>
          <w:szCs w:val="28"/>
          <w:u w:color="FF0000"/>
          <w:shd w:val="clear" w:color="auto" w:fill="FFFFFF"/>
          <w:lang w:val="pt-BR"/>
        </w:rPr>
        <w:t>Pilares da Economia de Francisco e Clara e o enfrentamento da profunda crise</w:t>
      </w:r>
      <w:r w:rsidR="005F64B6">
        <w:rPr>
          <w:rStyle w:val="Refdenotaderodap"/>
          <w:b/>
          <w:bCs/>
          <w:color w:val="auto"/>
          <w:sz w:val="28"/>
          <w:szCs w:val="28"/>
          <w:u w:color="FF0000"/>
          <w:shd w:val="clear" w:color="auto" w:fill="FFFFFF"/>
          <w:lang w:val="pt-BR"/>
        </w:rPr>
        <w:footnoteReference w:id="1"/>
      </w:r>
    </w:p>
    <w:p w:rsidR="00475F37" w:rsidRDefault="00475F37" w:rsidP="003717B6">
      <w:pPr>
        <w:pStyle w:val="Corpo"/>
        <w:spacing w:line="360" w:lineRule="auto"/>
        <w:ind w:left="1416" w:hanging="708"/>
        <w:jc w:val="center"/>
        <w:rPr>
          <w:b/>
          <w:bCs/>
          <w:color w:val="auto"/>
          <w:sz w:val="28"/>
          <w:szCs w:val="28"/>
          <w:u w:color="FF0000"/>
          <w:shd w:val="clear" w:color="auto" w:fill="FFFFFF"/>
          <w:lang w:val="pt-BR"/>
        </w:rPr>
      </w:pPr>
    </w:p>
    <w:p w:rsidR="003717B6" w:rsidRDefault="00475F37" w:rsidP="003717B6">
      <w:pPr>
        <w:pStyle w:val="Corpo"/>
        <w:spacing w:line="360" w:lineRule="auto"/>
        <w:ind w:left="1416" w:hanging="708"/>
        <w:jc w:val="center"/>
        <w:rPr>
          <w:b/>
          <w:bCs/>
          <w:color w:val="auto"/>
          <w:sz w:val="28"/>
          <w:szCs w:val="28"/>
          <w:u w:color="FF0000"/>
          <w:shd w:val="clear" w:color="auto" w:fill="FFFFFF"/>
          <w:lang w:val="en-US"/>
        </w:rPr>
      </w:pPr>
      <w:r>
        <w:rPr>
          <w:b/>
          <w:bCs/>
          <w:color w:val="auto"/>
          <w:sz w:val="28"/>
          <w:szCs w:val="28"/>
          <w:u w:color="FF0000"/>
          <w:shd w:val="clear" w:color="auto" w:fill="FFFFFF"/>
          <w:lang w:val="en-US"/>
        </w:rPr>
        <w:t>Pillars of Francis and Clare´s economy and facing of the deep crisis</w:t>
      </w:r>
    </w:p>
    <w:p w:rsidR="00475F37" w:rsidRPr="00475F37" w:rsidRDefault="00475F37" w:rsidP="003717B6">
      <w:pPr>
        <w:pStyle w:val="Corpo"/>
        <w:spacing w:line="360" w:lineRule="auto"/>
        <w:ind w:left="1416" w:hanging="708"/>
        <w:jc w:val="center"/>
        <w:rPr>
          <w:b/>
          <w:bCs/>
          <w:color w:val="auto"/>
          <w:sz w:val="28"/>
          <w:szCs w:val="28"/>
          <w:u w:color="FF0000"/>
          <w:shd w:val="clear" w:color="auto" w:fill="FFFFFF"/>
          <w:lang w:val="en-US"/>
        </w:rPr>
      </w:pPr>
    </w:p>
    <w:p w:rsidR="00F73314" w:rsidRPr="00F73314" w:rsidRDefault="00F73314" w:rsidP="00B13B39">
      <w:pPr>
        <w:pStyle w:val="Corpo"/>
        <w:spacing w:line="360" w:lineRule="auto"/>
        <w:ind w:left="1416" w:hanging="708"/>
        <w:jc w:val="right"/>
        <w:rPr>
          <w:b/>
          <w:bCs/>
          <w:color w:val="auto"/>
          <w:u w:color="FF0000"/>
          <w:shd w:val="clear" w:color="auto" w:fill="FFFFFF"/>
          <w:lang w:val="pt-BR"/>
        </w:rPr>
      </w:pPr>
      <w:r w:rsidRPr="00F73314">
        <w:rPr>
          <w:b/>
          <w:bCs/>
          <w:color w:val="auto"/>
          <w:u w:color="FF0000"/>
          <w:shd w:val="clear" w:color="auto" w:fill="FFFFFF"/>
          <w:lang w:val="pt-BR"/>
        </w:rPr>
        <w:t xml:space="preserve">André Ricardo de Souza </w:t>
      </w:r>
    </w:p>
    <w:p w:rsidR="00763BB4" w:rsidRDefault="00763BB4" w:rsidP="00B13B39">
      <w:pPr>
        <w:pStyle w:val="Corpo"/>
        <w:spacing w:line="360" w:lineRule="auto"/>
        <w:rPr>
          <w:lang w:val="pt-BR"/>
        </w:rPr>
      </w:pPr>
    </w:p>
    <w:p w:rsidR="00D55026" w:rsidRPr="00D35A4D" w:rsidRDefault="00B13B39" w:rsidP="00B13B39">
      <w:pPr>
        <w:pStyle w:val="Corpo"/>
        <w:spacing w:line="360" w:lineRule="auto"/>
        <w:rPr>
          <w:b/>
          <w:lang w:val="pt-BR"/>
        </w:rPr>
      </w:pPr>
      <w:r>
        <w:rPr>
          <w:b/>
          <w:lang w:val="pt-BR"/>
        </w:rPr>
        <w:t>Breve i</w:t>
      </w:r>
      <w:r w:rsidR="00D35A4D">
        <w:rPr>
          <w:b/>
          <w:lang w:val="pt-BR"/>
        </w:rPr>
        <w:t>ntro</w:t>
      </w:r>
      <w:r w:rsidR="00D55026" w:rsidRPr="00D35A4D">
        <w:rPr>
          <w:b/>
          <w:lang w:val="pt-BR"/>
        </w:rPr>
        <w:t>dução</w:t>
      </w:r>
    </w:p>
    <w:p w:rsidR="00621BBE" w:rsidRDefault="00B13B39" w:rsidP="00B13B39">
      <w:pPr>
        <w:pStyle w:val="PargrafoI"/>
        <w:spacing w:before="0"/>
        <w:rPr>
          <w:szCs w:val="24"/>
        </w:rPr>
      </w:pPr>
      <w:r>
        <w:rPr>
          <w:szCs w:val="24"/>
        </w:rPr>
        <w:t>Esta pequena</w:t>
      </w:r>
      <w:r w:rsidR="00D25592">
        <w:rPr>
          <w:szCs w:val="24"/>
        </w:rPr>
        <w:t xml:space="preserve"> reflexão abrange</w:t>
      </w:r>
      <w:r w:rsidR="00621BBE">
        <w:rPr>
          <w:szCs w:val="24"/>
        </w:rPr>
        <w:t xml:space="preserve"> </w:t>
      </w:r>
      <w:r w:rsidR="00F71FC0">
        <w:rPr>
          <w:szCs w:val="24"/>
        </w:rPr>
        <w:t>aspec</w:t>
      </w:r>
      <w:r w:rsidR="00D55026">
        <w:rPr>
          <w:szCs w:val="24"/>
        </w:rPr>
        <w:t>tos que considero fundamentais n</w:t>
      </w:r>
      <w:r w:rsidR="00621BBE">
        <w:rPr>
          <w:szCs w:val="24"/>
        </w:rPr>
        <w:t>a contribuição brasileira</w:t>
      </w:r>
      <w:r>
        <w:rPr>
          <w:szCs w:val="24"/>
        </w:rPr>
        <w:t xml:space="preserve"> em termos de resposta ao</w:t>
      </w:r>
      <w:r w:rsidR="00E9166B">
        <w:rPr>
          <w:szCs w:val="24"/>
        </w:rPr>
        <w:t xml:space="preserve"> chamado</w:t>
      </w:r>
      <w:r w:rsidR="00621BBE">
        <w:rPr>
          <w:szCs w:val="24"/>
        </w:rPr>
        <w:t xml:space="preserve"> do Papa Francisco</w:t>
      </w:r>
      <w:r w:rsidR="00941E01">
        <w:rPr>
          <w:szCs w:val="24"/>
        </w:rPr>
        <w:t xml:space="preserve"> </w:t>
      </w:r>
      <w:r w:rsidR="00F71FC0">
        <w:rPr>
          <w:szCs w:val="24"/>
        </w:rPr>
        <w:t xml:space="preserve">para </w:t>
      </w:r>
      <w:r w:rsidR="00DE738C">
        <w:rPr>
          <w:szCs w:val="24"/>
        </w:rPr>
        <w:t xml:space="preserve">a busca da </w:t>
      </w:r>
      <w:r w:rsidR="00F71FC0">
        <w:rPr>
          <w:szCs w:val="24"/>
        </w:rPr>
        <w:t>mudança no paradigm</w:t>
      </w:r>
      <w:r w:rsidR="00DE738C">
        <w:rPr>
          <w:szCs w:val="24"/>
        </w:rPr>
        <w:t xml:space="preserve">a socioeconômico do mundo, </w:t>
      </w:r>
      <w:r w:rsidR="008768F0">
        <w:rPr>
          <w:szCs w:val="24"/>
        </w:rPr>
        <w:t xml:space="preserve">sobremaneira </w:t>
      </w:r>
      <w:r w:rsidR="00D55026">
        <w:rPr>
          <w:szCs w:val="24"/>
        </w:rPr>
        <w:t xml:space="preserve">na fase </w:t>
      </w:r>
      <w:r w:rsidR="00DE738C">
        <w:rPr>
          <w:szCs w:val="24"/>
        </w:rPr>
        <w:t>pós-pandemia do novo coronavírus</w:t>
      </w:r>
      <w:r w:rsidR="008768F0">
        <w:rPr>
          <w:rStyle w:val="Refdenotaderodap"/>
          <w:szCs w:val="24"/>
        </w:rPr>
        <w:footnoteReference w:id="2"/>
      </w:r>
      <w:r w:rsidR="00DE738C">
        <w:rPr>
          <w:szCs w:val="24"/>
        </w:rPr>
        <w:t>.</w:t>
      </w:r>
      <w:r w:rsidR="00D25592">
        <w:rPr>
          <w:szCs w:val="24"/>
        </w:rPr>
        <w:t xml:space="preserve"> Do</w:t>
      </w:r>
      <w:r w:rsidR="00DB7662">
        <w:rPr>
          <w:szCs w:val="24"/>
        </w:rPr>
        <w:t xml:space="preserve"> amplo</w:t>
      </w:r>
      <w:r w:rsidR="00F71FC0">
        <w:rPr>
          <w:szCs w:val="24"/>
        </w:rPr>
        <w:t xml:space="preserve"> universo nacional de experiências que compõem a Economia de Francisco e Clara</w:t>
      </w:r>
      <w:r w:rsidR="009C6816">
        <w:rPr>
          <w:rStyle w:val="Refdenotaderodap"/>
          <w:szCs w:val="24"/>
        </w:rPr>
        <w:footnoteReference w:id="3"/>
      </w:r>
      <w:r w:rsidR="00F71FC0">
        <w:rPr>
          <w:szCs w:val="24"/>
        </w:rPr>
        <w:t xml:space="preserve"> e que deve se</w:t>
      </w:r>
      <w:r w:rsidR="0049452E">
        <w:rPr>
          <w:szCs w:val="24"/>
        </w:rPr>
        <w:t xml:space="preserve">r, tanto quanto possível, </w:t>
      </w:r>
      <w:r w:rsidR="00F71FC0">
        <w:rPr>
          <w:szCs w:val="24"/>
        </w:rPr>
        <w:t>compartilhado com outros pa</w:t>
      </w:r>
      <w:r w:rsidR="00E26720">
        <w:rPr>
          <w:szCs w:val="24"/>
        </w:rPr>
        <w:t>íses,</w:t>
      </w:r>
      <w:r w:rsidR="008563AC">
        <w:rPr>
          <w:szCs w:val="24"/>
        </w:rPr>
        <w:t xml:space="preserve"> ressalto</w:t>
      </w:r>
      <w:r w:rsidR="005E2FDC">
        <w:rPr>
          <w:szCs w:val="24"/>
        </w:rPr>
        <w:t xml:space="preserve"> </w:t>
      </w:r>
      <w:r w:rsidR="00E26720">
        <w:rPr>
          <w:szCs w:val="24"/>
        </w:rPr>
        <w:t>quatro</w:t>
      </w:r>
      <w:r w:rsidR="0049452E">
        <w:rPr>
          <w:szCs w:val="24"/>
        </w:rPr>
        <w:t xml:space="preserve"> faces</w:t>
      </w:r>
      <w:r w:rsidR="00F71FC0">
        <w:rPr>
          <w:szCs w:val="24"/>
        </w:rPr>
        <w:t xml:space="preserve">: </w:t>
      </w:r>
      <w:r w:rsidR="008563AC">
        <w:rPr>
          <w:szCs w:val="24"/>
        </w:rPr>
        <w:t xml:space="preserve">1) </w:t>
      </w:r>
      <w:r w:rsidR="008563AC">
        <w:rPr>
          <w:i/>
          <w:szCs w:val="24"/>
        </w:rPr>
        <w:t>a renda básica</w:t>
      </w:r>
      <w:r w:rsidR="008563AC">
        <w:rPr>
          <w:szCs w:val="24"/>
        </w:rPr>
        <w:t>;</w:t>
      </w:r>
      <w:r w:rsidR="00E26720" w:rsidRPr="00C3522D">
        <w:rPr>
          <w:i/>
          <w:szCs w:val="24"/>
        </w:rPr>
        <w:t xml:space="preserve"> </w:t>
      </w:r>
      <w:r w:rsidR="008563AC">
        <w:rPr>
          <w:szCs w:val="24"/>
        </w:rPr>
        <w:t xml:space="preserve">2) </w:t>
      </w:r>
      <w:r w:rsidR="008563AC">
        <w:rPr>
          <w:i/>
          <w:szCs w:val="24"/>
        </w:rPr>
        <w:t>a economia solidária</w:t>
      </w:r>
      <w:r w:rsidR="00F71FC0" w:rsidRPr="00C3522D">
        <w:rPr>
          <w:i/>
          <w:szCs w:val="24"/>
        </w:rPr>
        <w:t xml:space="preserve"> </w:t>
      </w:r>
      <w:r w:rsidR="008563AC">
        <w:rPr>
          <w:szCs w:val="24"/>
        </w:rPr>
        <w:t xml:space="preserve">3) </w:t>
      </w:r>
      <w:r w:rsidR="008563AC">
        <w:rPr>
          <w:i/>
          <w:szCs w:val="24"/>
        </w:rPr>
        <w:t>o orçamento participativo</w:t>
      </w:r>
      <w:r w:rsidR="008563AC">
        <w:rPr>
          <w:szCs w:val="24"/>
        </w:rPr>
        <w:t>;</w:t>
      </w:r>
      <w:r w:rsidR="008563AC">
        <w:rPr>
          <w:i/>
          <w:szCs w:val="24"/>
        </w:rPr>
        <w:t xml:space="preserve"> </w:t>
      </w:r>
      <w:r w:rsidR="008563AC">
        <w:rPr>
          <w:szCs w:val="24"/>
        </w:rPr>
        <w:t xml:space="preserve">4) a </w:t>
      </w:r>
      <w:r w:rsidR="00985B28" w:rsidRPr="00C3522D">
        <w:rPr>
          <w:i/>
          <w:szCs w:val="24"/>
        </w:rPr>
        <w:t>dimensão da espiritualidade</w:t>
      </w:r>
      <w:r w:rsidR="00A42D24">
        <w:rPr>
          <w:szCs w:val="24"/>
        </w:rPr>
        <w:t>. O</w:t>
      </w:r>
      <w:r w:rsidR="005F64B6">
        <w:rPr>
          <w:szCs w:val="24"/>
        </w:rPr>
        <w:t>utras mai</w:t>
      </w:r>
      <w:r w:rsidR="00A42D24">
        <w:rPr>
          <w:szCs w:val="24"/>
        </w:rPr>
        <w:t>s, claro, são também</w:t>
      </w:r>
      <w:r w:rsidR="005F64B6">
        <w:rPr>
          <w:szCs w:val="24"/>
        </w:rPr>
        <w:t xml:space="preserve"> </w:t>
      </w:r>
      <w:r w:rsidR="00A42D24">
        <w:rPr>
          <w:szCs w:val="24"/>
        </w:rPr>
        <w:t>muito</w:t>
      </w:r>
      <w:r w:rsidR="008563AC">
        <w:rPr>
          <w:szCs w:val="24"/>
        </w:rPr>
        <w:t xml:space="preserve"> </w:t>
      </w:r>
      <w:r w:rsidR="00B0345D">
        <w:rPr>
          <w:szCs w:val="24"/>
        </w:rPr>
        <w:t>importantes</w:t>
      </w:r>
      <w:r w:rsidR="00A42D24">
        <w:rPr>
          <w:szCs w:val="24"/>
        </w:rPr>
        <w:t>, havendo</w:t>
      </w:r>
      <w:r w:rsidR="00B0345D">
        <w:rPr>
          <w:szCs w:val="24"/>
        </w:rPr>
        <w:t xml:space="preserve"> </w:t>
      </w:r>
      <w:r w:rsidR="008563AC">
        <w:rPr>
          <w:szCs w:val="24"/>
        </w:rPr>
        <w:t>destaque</w:t>
      </w:r>
      <w:r w:rsidR="00A42D24">
        <w:rPr>
          <w:szCs w:val="24"/>
        </w:rPr>
        <w:t xml:space="preserve"> nelas</w:t>
      </w:r>
      <w:r w:rsidR="00D36879">
        <w:rPr>
          <w:szCs w:val="24"/>
        </w:rPr>
        <w:t>, a meu ver,</w:t>
      </w:r>
      <w:r w:rsidR="008563AC">
        <w:rPr>
          <w:szCs w:val="24"/>
        </w:rPr>
        <w:t xml:space="preserve"> para os aspe</w:t>
      </w:r>
      <w:r w:rsidR="0087537F">
        <w:rPr>
          <w:szCs w:val="24"/>
        </w:rPr>
        <w:t>ctos ambientais envolvidos.</w:t>
      </w:r>
    </w:p>
    <w:p w:rsidR="00D55026" w:rsidRDefault="00D55026" w:rsidP="00B13B39">
      <w:pPr>
        <w:pStyle w:val="PargrafoI"/>
        <w:spacing w:before="0"/>
        <w:rPr>
          <w:szCs w:val="24"/>
        </w:rPr>
      </w:pPr>
    </w:p>
    <w:p w:rsidR="00D55026" w:rsidRPr="00D35A4D" w:rsidRDefault="008563AC" w:rsidP="00B13B39">
      <w:pPr>
        <w:pStyle w:val="PargrafoI"/>
        <w:spacing w:before="0"/>
        <w:ind w:firstLine="0"/>
        <w:rPr>
          <w:b/>
          <w:szCs w:val="24"/>
        </w:rPr>
      </w:pPr>
      <w:proofErr w:type="gramStart"/>
      <w:r>
        <w:rPr>
          <w:b/>
          <w:szCs w:val="24"/>
        </w:rPr>
        <w:t>1</w:t>
      </w:r>
      <w:proofErr w:type="gramEnd"/>
      <w:r>
        <w:rPr>
          <w:b/>
          <w:szCs w:val="24"/>
        </w:rPr>
        <w:t xml:space="preserve">) </w:t>
      </w:r>
      <w:r w:rsidR="00D55026" w:rsidRPr="00D35A4D">
        <w:rPr>
          <w:b/>
          <w:szCs w:val="24"/>
        </w:rPr>
        <w:t>Renda básica</w:t>
      </w:r>
    </w:p>
    <w:p w:rsidR="00E26720" w:rsidRPr="00E017D8" w:rsidRDefault="00941E01" w:rsidP="00B13B39">
      <w:pPr>
        <w:pStyle w:val="PargrafoI"/>
        <w:spacing w:before="0"/>
        <w:rPr>
          <w:sz w:val="16"/>
          <w:szCs w:val="16"/>
        </w:rPr>
      </w:pPr>
      <w:r>
        <w:rPr>
          <w:szCs w:val="24"/>
        </w:rPr>
        <w:t xml:space="preserve">Em face da profunda crise do coronavírus a política pública emergencial de transferência de renda apareceu com força no debate público de vários </w:t>
      </w:r>
      <w:r w:rsidR="0038694E">
        <w:rPr>
          <w:szCs w:val="24"/>
        </w:rPr>
        <w:t>países.</w:t>
      </w:r>
      <w:r>
        <w:rPr>
          <w:szCs w:val="24"/>
        </w:rPr>
        <w:t xml:space="preserve"> Sua trajetória de implementação </w:t>
      </w:r>
      <w:r w:rsidR="0038694E">
        <w:rPr>
          <w:szCs w:val="24"/>
        </w:rPr>
        <w:t xml:space="preserve">no Brasil </w:t>
      </w:r>
      <w:r>
        <w:rPr>
          <w:szCs w:val="24"/>
        </w:rPr>
        <w:t>remete a 2003</w:t>
      </w:r>
      <w:r w:rsidR="0038694E">
        <w:rPr>
          <w:szCs w:val="24"/>
        </w:rPr>
        <w:t>,</w:t>
      </w:r>
      <w:r>
        <w:rPr>
          <w:szCs w:val="24"/>
        </w:rPr>
        <w:t xml:space="preserve"> quando </w:t>
      </w:r>
      <w:r w:rsidR="00E26720">
        <w:t>o então senador do Partido dos Trabalhadores (PT) Eduardo Suplicy conseguiu aprovar no Congresso Nacional seu projeto da universal renda básica da cidadania</w:t>
      </w:r>
      <w:r w:rsidR="00E26720" w:rsidRPr="0027587F">
        <w:rPr>
          <w:sz w:val="16"/>
          <w:szCs w:val="16"/>
        </w:rPr>
        <w:t>,</w:t>
      </w:r>
      <w:r w:rsidR="00E26720">
        <w:t xml:space="preserve"> algo, porém, não posto em prática pelo Poder </w:t>
      </w:r>
      <w:r w:rsidR="00E26720">
        <w:lastRenderedPageBreak/>
        <w:t>Executivo. Em seu lugar, o Governo</w:t>
      </w:r>
      <w:r w:rsidR="00382AB3">
        <w:t xml:space="preserve"> Lula implantou</w:t>
      </w:r>
      <w:r w:rsidR="00E26720">
        <w:t xml:space="preserve"> o Programa Bolsa Família (PBF), que também se tornou lei </w:t>
      </w:r>
      <w:r w:rsidR="00C3522D">
        <w:t xml:space="preserve">federal </w:t>
      </w:r>
      <w:r w:rsidR="00E26720">
        <w:t>no ano seguinte</w:t>
      </w:r>
      <w:r w:rsidR="00E26720">
        <w:rPr>
          <w:rFonts w:ascii="Arial" w:hAnsi="Arial" w:cs="Arial"/>
          <w:sz w:val="21"/>
          <w:szCs w:val="21"/>
        </w:rPr>
        <w:t>.</w:t>
      </w:r>
    </w:p>
    <w:p w:rsidR="00E26720" w:rsidRPr="0027587F" w:rsidRDefault="00D95EAF" w:rsidP="00B13B39">
      <w:pPr>
        <w:pStyle w:val="Pargrafo"/>
        <w:spacing w:before="0"/>
        <w:ind w:firstLine="708"/>
        <w:rPr>
          <w:sz w:val="16"/>
          <w:szCs w:val="16"/>
        </w:rPr>
      </w:pPr>
      <w:r>
        <w:t>O tema resurgiu em 2020</w:t>
      </w:r>
      <w:r w:rsidR="00E26720">
        <w:t xml:space="preserve"> como uma solução necessariamente imediata para dezenas de milhões de pessoas sem salário ou renda fixa, de modo a lhes permitir ficar</w:t>
      </w:r>
      <w:r w:rsidR="00C3522D">
        <w:t>em</w:t>
      </w:r>
      <w:r w:rsidR="00E26720">
        <w:t xml:space="preserve"> em casa na condição de quarentena. Um</w:t>
      </w:r>
      <w:r w:rsidR="008071D0">
        <w:t>a ampla mobilização reunindo 165</w:t>
      </w:r>
      <w:r w:rsidR="00E26720">
        <w:t xml:space="preserve"> organizações da sociedade civil, lideradas pelo Instituto de Estudos Socioeconômicos (INESC) e contemplando mais de um milhão de assinaturas e milhares de e-mails de pressão, contribuiu bastante para o bom andamento da proposta no Congresso Nacional. Parlamentares de esquerda, sobretudo do Partido Socialismo e Liberdade</w:t>
      </w:r>
      <w:r w:rsidR="0038694E">
        <w:t xml:space="preserve"> (PSOL)</w:t>
      </w:r>
      <w:r w:rsidR="00E26720">
        <w:t xml:space="preserve"> e do PT</w:t>
      </w:r>
      <w:r w:rsidR="0038694E">
        <w:t>,</w:t>
      </w:r>
      <w:r w:rsidR="0087537F">
        <w:t xml:space="preserve"> se uniram para convencer</w:t>
      </w:r>
      <w:r w:rsidR="00E26720">
        <w:t xml:space="preserve"> os de outras legendas, de modo a conseguirem, entre a última semana de março e a primeira de abril, a aprovação de um auxílio desse tipo.</w:t>
      </w:r>
      <w:r w:rsidR="0038694E">
        <w:t xml:space="preserve"> </w:t>
      </w:r>
      <w:r w:rsidR="00E26720">
        <w:t xml:space="preserve">Na Câmara dos Deputados, ficou estabelecido o </w:t>
      </w:r>
      <w:r w:rsidR="00B45776">
        <w:t>pagamento temporário de</w:t>
      </w:r>
      <w:r w:rsidR="00E26720">
        <w:t xml:space="preserve"> uma renda</w:t>
      </w:r>
      <w:r w:rsidR="00BE739F">
        <w:t xml:space="preserve"> emergencial</w:t>
      </w:r>
      <w:r w:rsidR="00E26720">
        <w:t xml:space="preserve"> mensal de 600 reai</w:t>
      </w:r>
      <w:r w:rsidR="00BE739F">
        <w:t>s a trabalhadores informais, sendo</w:t>
      </w:r>
      <w:r w:rsidR="00E26720">
        <w:t xml:space="preserve"> 1200 reais</w:t>
      </w:r>
      <w:r w:rsidR="0087537F">
        <w:t xml:space="preserve"> para chefes de família</w:t>
      </w:r>
      <w:r w:rsidR="00C3522D">
        <w:t>.</w:t>
      </w:r>
      <w:r w:rsidR="00E26720">
        <w:t xml:space="preserve"> </w:t>
      </w:r>
      <w:r w:rsidR="00B45776">
        <w:rPr>
          <w:rStyle w:val="s1"/>
        </w:rPr>
        <w:t>Cabe</w:t>
      </w:r>
      <w:r w:rsidR="00E26720">
        <w:rPr>
          <w:rStyle w:val="s1"/>
        </w:rPr>
        <w:t xml:space="preserve"> lembrar que a proposta inicial do Governo Bolsonaro era de apenas 200 reais por família. </w:t>
      </w:r>
      <w:r w:rsidR="00E26720">
        <w:rPr>
          <w:bdr w:val="none" w:sz="0" w:space="0" w:color="auto" w:frame="1"/>
        </w:rPr>
        <w:t>No Senado Federal, foi ampliado o alcance do benefício a diferentes categorias profissionais vulneráveis</w:t>
      </w:r>
      <w:r w:rsidR="00810B66">
        <w:rPr>
          <w:rStyle w:val="Refdenotaderodap"/>
          <w:bdr w:val="none" w:sz="0" w:space="0" w:color="auto" w:frame="1"/>
        </w:rPr>
        <w:footnoteReference w:id="4"/>
      </w:r>
      <w:r w:rsidR="00B45776">
        <w:rPr>
          <w:bdr w:val="none" w:sz="0" w:space="0" w:color="auto" w:frame="1"/>
        </w:rPr>
        <w:t xml:space="preserve">. </w:t>
      </w:r>
      <w:r w:rsidR="00E26720">
        <w:rPr>
          <w:rStyle w:val="s1"/>
        </w:rPr>
        <w:t xml:space="preserve"> </w:t>
      </w:r>
    </w:p>
    <w:p w:rsidR="00E26720" w:rsidRDefault="00E26720" w:rsidP="00B13B39">
      <w:pPr>
        <w:pStyle w:val="Pargrafo"/>
        <w:spacing w:before="0"/>
        <w:ind w:firstLine="708"/>
      </w:pPr>
      <w:r>
        <w:t>A aprovação da renda eme</w:t>
      </w:r>
      <w:r w:rsidR="00B45776">
        <w:t>rgencial superior ao PBF suscitou</w:t>
      </w:r>
      <w:r>
        <w:t xml:space="preserve"> o debate quanto aos recursos necessários para tal, algo relacionado à suspensão do pagamento da dívida pública </w:t>
      </w:r>
      <w:r w:rsidR="00B45776">
        <w:t xml:space="preserve">durante </w:t>
      </w:r>
      <w:r>
        <w:t>a profunda crise econômica. Num</w:t>
      </w:r>
      <w:r w:rsidR="00B45776">
        <w:t xml:space="preserve"> segundo momento, o desafio é</w:t>
      </w:r>
      <w:r>
        <w:t xml:space="preserve"> passar da renda emergencial para a universal e perene renda básica da cidadania, algo que possibilite a toda pessoa ter resguardada sua sobrevivência e de sua família enquanto um direito assegurado pelo Estado</w:t>
      </w:r>
      <w:r w:rsidR="004F1698">
        <w:t xml:space="preserve"> (</w:t>
      </w:r>
      <w:r w:rsidR="004F1698" w:rsidRPr="005F48C3">
        <w:rPr>
          <w:bCs/>
          <w:shd w:val="clear" w:color="auto" w:fill="FFFFFF"/>
        </w:rPr>
        <w:t>Parijs</w:t>
      </w:r>
      <w:r w:rsidR="004F1698">
        <w:rPr>
          <w:bCs/>
          <w:shd w:val="clear" w:color="auto" w:fill="FFFFFF"/>
        </w:rPr>
        <w:t>, 1995; Suplicy, 2013)</w:t>
      </w:r>
      <w:r>
        <w:t>.</w:t>
      </w:r>
      <w:r w:rsidR="004F1698">
        <w:t xml:space="preserve"> Tal direito vem sendo</w:t>
      </w:r>
      <w:r>
        <w:t xml:space="preserve"> defendido, inclu</w:t>
      </w:r>
      <w:r w:rsidR="004F1698">
        <w:t>sive por economistas liberais de</w:t>
      </w:r>
      <w:r>
        <w:t xml:space="preserve"> diversos países</w:t>
      </w:r>
      <w:r w:rsidR="00F27312">
        <w:t>, até do Fundo Monetário Internacional</w:t>
      </w:r>
      <w:r>
        <w:t>. A viabilidade disso passa pela criação de um fundo específico a ser alimentado també</w:t>
      </w:r>
      <w:r w:rsidR="004F1698">
        <w:t>m com recursos provenientes de impostos progressivos contemplando a</w:t>
      </w:r>
      <w:r>
        <w:t xml:space="preserve"> taxação condizente de grandes lucros e fortunas. A universal renda básica da cidadania não constitui uma panaceia, mas sim uma forma efetiva de eliminação da pobreza extrema, com a grande vantagem de não sujeitar </w:t>
      </w:r>
      <w:r>
        <w:lastRenderedPageBreak/>
        <w:t>indivíduos ao trabalho aviltante, algo que contribui efetivamente para que os salários como um todo não sejam puxados para baixo.</w:t>
      </w:r>
    </w:p>
    <w:p w:rsidR="00E26720" w:rsidRPr="00F27312" w:rsidRDefault="00E26720" w:rsidP="00B13B39">
      <w:pPr>
        <w:pStyle w:val="Pargrafo"/>
        <w:spacing w:before="0"/>
        <w:ind w:firstLine="708"/>
        <w:rPr>
          <w:b/>
        </w:rPr>
      </w:pPr>
      <w:r>
        <w:t>A</w:t>
      </w:r>
      <w:r w:rsidRPr="0060603C">
        <w:t xml:space="preserve"> mobilização</w:t>
      </w:r>
      <w:r>
        <w:t xml:space="preserve"> da sociedade civil em prol da aprovação da renda emergencial</w:t>
      </w:r>
      <w:r w:rsidRPr="0060603C">
        <w:t xml:space="preserve"> contou com a relevante participação </w:t>
      </w:r>
      <w:r w:rsidR="000859D7">
        <w:t>da rede</w:t>
      </w:r>
      <w:r w:rsidR="00583F02">
        <w:t xml:space="preserve"> de</w:t>
      </w:r>
      <w:r w:rsidRPr="0060603C">
        <w:t xml:space="preserve"> indivíduos e entidades</w:t>
      </w:r>
      <w:r w:rsidR="00B13B39">
        <w:t xml:space="preserve"> </w:t>
      </w:r>
      <w:r w:rsidR="00D55026">
        <w:t>que compõe</w:t>
      </w:r>
      <w:r w:rsidR="00583F02">
        <w:t>m</w:t>
      </w:r>
      <w:r w:rsidR="004F1698">
        <w:t xml:space="preserve"> a ABEFC</w:t>
      </w:r>
      <w:r w:rsidR="00EE140E">
        <w:t>. Tal</w:t>
      </w:r>
      <w:r w:rsidR="00F27312">
        <w:t xml:space="preserve"> rede integra</w:t>
      </w:r>
      <w:r w:rsidR="00EE140E">
        <w:t xml:space="preserve"> organizações, até de abran</w:t>
      </w:r>
      <w:r w:rsidR="00583F02">
        <w:t>g</w:t>
      </w:r>
      <w:r w:rsidR="00EE140E">
        <w:t>ência nacional, de diversas procedências: católicas, inter-religiosas, universitárias, sindica</w:t>
      </w:r>
      <w:r w:rsidR="00583F02">
        <w:t>is e populares, não havendo preval</w:t>
      </w:r>
      <w:r w:rsidR="00EE140E">
        <w:t>ência de algumas sobre outras.</w:t>
      </w:r>
      <w:r>
        <w:t xml:space="preserve"> </w:t>
      </w:r>
    </w:p>
    <w:p w:rsidR="00D35A4D" w:rsidRPr="00E26720" w:rsidRDefault="00D35A4D" w:rsidP="00C3522D">
      <w:pPr>
        <w:pStyle w:val="PargrafoI"/>
        <w:spacing w:before="0"/>
        <w:ind w:firstLine="0"/>
        <w:rPr>
          <w:szCs w:val="24"/>
          <w:lang w:val="pt-PT"/>
        </w:rPr>
      </w:pPr>
    </w:p>
    <w:p w:rsidR="00E26720" w:rsidRPr="00D35A4D" w:rsidRDefault="00D55026" w:rsidP="00B13B39">
      <w:pPr>
        <w:pStyle w:val="PargrafoI"/>
        <w:spacing w:before="0"/>
        <w:ind w:firstLine="0"/>
        <w:rPr>
          <w:b/>
          <w:szCs w:val="24"/>
        </w:rPr>
      </w:pPr>
      <w:r w:rsidRPr="00D35A4D">
        <w:rPr>
          <w:b/>
          <w:szCs w:val="24"/>
        </w:rPr>
        <w:t>Economia solidária</w:t>
      </w:r>
    </w:p>
    <w:p w:rsidR="007B5907" w:rsidRDefault="001E0863" w:rsidP="00B13B39">
      <w:pPr>
        <w:pStyle w:val="PargrafoI"/>
        <w:spacing w:before="0"/>
        <w:rPr>
          <w:szCs w:val="24"/>
        </w:rPr>
      </w:pPr>
      <w:r>
        <w:rPr>
          <w:szCs w:val="24"/>
        </w:rPr>
        <w:t xml:space="preserve">A economia solidária constitui </w:t>
      </w:r>
      <w:r w:rsidR="002808ED">
        <w:rPr>
          <w:szCs w:val="24"/>
        </w:rPr>
        <w:t>um amplo conjunto</w:t>
      </w:r>
      <w:r w:rsidR="007B5907" w:rsidRPr="001E505F">
        <w:rPr>
          <w:szCs w:val="24"/>
        </w:rPr>
        <w:t xml:space="preserve"> de iniciativas coletivistas de</w:t>
      </w:r>
      <w:r w:rsidR="007B5907">
        <w:rPr>
          <w:szCs w:val="24"/>
        </w:rPr>
        <w:t>:</w:t>
      </w:r>
      <w:r w:rsidR="007B5907" w:rsidRPr="001E505F">
        <w:rPr>
          <w:szCs w:val="24"/>
        </w:rPr>
        <w:t xml:space="preserve"> produção, comérc</w:t>
      </w:r>
      <w:r w:rsidR="007B5907">
        <w:rPr>
          <w:szCs w:val="24"/>
        </w:rPr>
        <w:t>io, consumo, poupança e crédito, necessariamente, orientadas</w:t>
      </w:r>
      <w:r w:rsidR="007B5907" w:rsidRPr="001E505F">
        <w:rPr>
          <w:szCs w:val="24"/>
        </w:rPr>
        <w:t xml:space="preserve"> por princípios </w:t>
      </w:r>
      <w:r w:rsidR="007B5907">
        <w:rPr>
          <w:szCs w:val="24"/>
        </w:rPr>
        <w:t>igualitários e democráticos. Esse</w:t>
      </w:r>
      <w:r w:rsidR="007B5907" w:rsidRPr="001E505F">
        <w:rPr>
          <w:szCs w:val="24"/>
        </w:rPr>
        <w:t xml:space="preserve"> universo abrange cooperativas, empresas recuperadas ou em reabilitação de processos falimen</w:t>
      </w:r>
      <w:r w:rsidR="007B5907">
        <w:rPr>
          <w:szCs w:val="24"/>
        </w:rPr>
        <w:t>tares</w:t>
      </w:r>
      <w:r w:rsidR="00B13B39">
        <w:rPr>
          <w:rStyle w:val="Refdenotaderodap"/>
          <w:szCs w:val="24"/>
        </w:rPr>
        <w:footnoteReference w:id="5"/>
      </w:r>
      <w:r w:rsidR="007B5907">
        <w:rPr>
          <w:szCs w:val="24"/>
        </w:rPr>
        <w:t xml:space="preserve">, pequenos empreendimentos associativos </w:t>
      </w:r>
      <w:r w:rsidR="007B5907" w:rsidRPr="001E505F">
        <w:rPr>
          <w:szCs w:val="24"/>
        </w:rPr>
        <w:t>(pré-cooperativas),</w:t>
      </w:r>
      <w:r w:rsidR="007B5907">
        <w:rPr>
          <w:szCs w:val="24"/>
        </w:rPr>
        <w:t xml:space="preserve"> bancos comunitários e</w:t>
      </w:r>
      <w:r w:rsidR="007B5907" w:rsidRPr="001E505F">
        <w:rPr>
          <w:szCs w:val="24"/>
        </w:rPr>
        <w:t xml:space="preserve"> associações locais de troca de m</w:t>
      </w:r>
      <w:r w:rsidR="007B5907">
        <w:rPr>
          <w:szCs w:val="24"/>
        </w:rPr>
        <w:t>ercadorias e serviços mediante o</w:t>
      </w:r>
      <w:r w:rsidR="007B5907" w:rsidRPr="001E505F">
        <w:rPr>
          <w:szCs w:val="24"/>
        </w:rPr>
        <w:t xml:space="preserve"> uso de uma </w:t>
      </w:r>
      <w:r w:rsidR="007B5907" w:rsidRPr="003171C0">
        <w:rPr>
          <w:szCs w:val="24"/>
        </w:rPr>
        <w:t>moeda</w:t>
      </w:r>
      <w:r w:rsidR="007B5907">
        <w:rPr>
          <w:szCs w:val="24"/>
        </w:rPr>
        <w:t xml:space="preserve"> social</w:t>
      </w:r>
      <w:r w:rsidR="007B5907" w:rsidRPr="003171C0">
        <w:rPr>
          <w:szCs w:val="24"/>
        </w:rPr>
        <w:t xml:space="preserve"> </w:t>
      </w:r>
      <w:r w:rsidR="00810B66">
        <w:rPr>
          <w:szCs w:val="24"/>
        </w:rPr>
        <w:t>própria</w:t>
      </w:r>
      <w:r w:rsidR="007B5907" w:rsidRPr="001E505F">
        <w:rPr>
          <w:szCs w:val="24"/>
        </w:rPr>
        <w:t>. Esse conjunt</w:t>
      </w:r>
      <w:r w:rsidR="007B5907">
        <w:rPr>
          <w:szCs w:val="24"/>
        </w:rPr>
        <w:t>o de iniciativas</w:t>
      </w:r>
      <w:r w:rsidR="007B5907" w:rsidRPr="001E505F">
        <w:rPr>
          <w:szCs w:val="24"/>
        </w:rPr>
        <w:t xml:space="preserve"> decorre da dinâmica </w:t>
      </w:r>
      <w:r w:rsidR="007B5907">
        <w:rPr>
          <w:szCs w:val="24"/>
        </w:rPr>
        <w:t xml:space="preserve">de </w:t>
      </w:r>
      <w:r w:rsidR="007B5907" w:rsidRPr="001E505F">
        <w:rPr>
          <w:szCs w:val="24"/>
        </w:rPr>
        <w:t>acumulação</w:t>
      </w:r>
      <w:r w:rsidR="007B5907">
        <w:rPr>
          <w:szCs w:val="24"/>
        </w:rPr>
        <w:t xml:space="preserve"> flexível do capitalismo neoliberal</w:t>
      </w:r>
      <w:r w:rsidR="007B5907" w:rsidRPr="001E505F">
        <w:rPr>
          <w:szCs w:val="24"/>
        </w:rPr>
        <w:t>, marcado pela</w:t>
      </w:r>
      <w:r w:rsidR="007B5907">
        <w:rPr>
          <w:szCs w:val="24"/>
        </w:rPr>
        <w:t xml:space="preserve"> drást</w:t>
      </w:r>
      <w:r w:rsidR="00E9166B">
        <w:rPr>
          <w:szCs w:val="24"/>
        </w:rPr>
        <w:t>ica redução de custos devido a:</w:t>
      </w:r>
      <w:r w:rsidR="007B5907">
        <w:rPr>
          <w:szCs w:val="24"/>
        </w:rPr>
        <w:t xml:space="preserve"> desemprego, informalização e </w:t>
      </w:r>
      <w:r w:rsidR="007B5907" w:rsidRPr="001E505F">
        <w:rPr>
          <w:szCs w:val="24"/>
        </w:rPr>
        <w:t>precarização das relações e condições de traba</w:t>
      </w:r>
      <w:r w:rsidR="007B5907">
        <w:rPr>
          <w:szCs w:val="24"/>
        </w:rPr>
        <w:t xml:space="preserve">lho </w:t>
      </w:r>
      <w:r w:rsidR="007B5907" w:rsidRPr="00F27312">
        <w:rPr>
          <w:szCs w:val="24"/>
        </w:rPr>
        <w:t>(</w:t>
      </w:r>
      <w:r w:rsidR="007B5907">
        <w:rPr>
          <w:szCs w:val="24"/>
        </w:rPr>
        <w:t xml:space="preserve">Singer; Souza, 2000; Cattani, 2003; </w:t>
      </w:r>
      <w:r w:rsidR="007B5907" w:rsidRPr="00EE21F3">
        <w:rPr>
          <w:szCs w:val="24"/>
        </w:rPr>
        <w:t>Souza; Lima</w:t>
      </w:r>
      <w:r w:rsidR="00EE21F3" w:rsidRPr="00EE21F3">
        <w:rPr>
          <w:szCs w:val="24"/>
        </w:rPr>
        <w:t>, 2014</w:t>
      </w:r>
      <w:r w:rsidR="00113037" w:rsidRPr="00EE21F3">
        <w:rPr>
          <w:szCs w:val="24"/>
        </w:rPr>
        <w:t>)</w:t>
      </w:r>
      <w:r w:rsidR="00EE21F3" w:rsidRPr="00EE21F3">
        <w:rPr>
          <w:szCs w:val="24"/>
        </w:rPr>
        <w:t>.</w:t>
      </w:r>
      <w:r w:rsidR="007B5907">
        <w:rPr>
          <w:szCs w:val="24"/>
        </w:rPr>
        <w:t xml:space="preserve"> </w:t>
      </w:r>
    </w:p>
    <w:p w:rsidR="007B5907" w:rsidRPr="0039686C" w:rsidRDefault="007B5907" w:rsidP="00B13B39">
      <w:pPr>
        <w:pStyle w:val="PargrafoI"/>
        <w:spacing w:before="0"/>
        <w:rPr>
          <w:b/>
          <w:szCs w:val="24"/>
        </w:rPr>
      </w:pPr>
      <w:r w:rsidRPr="001E505F">
        <w:rPr>
          <w:szCs w:val="24"/>
        </w:rPr>
        <w:t>Trata-se</w:t>
      </w:r>
      <w:r>
        <w:rPr>
          <w:szCs w:val="24"/>
        </w:rPr>
        <w:t>, portanto,</w:t>
      </w:r>
      <w:r w:rsidRPr="001E505F">
        <w:rPr>
          <w:szCs w:val="24"/>
        </w:rPr>
        <w:t xml:space="preserve"> de um tipo de resposta à exclusão do mercado</w:t>
      </w:r>
      <w:r w:rsidR="008563AC">
        <w:rPr>
          <w:szCs w:val="24"/>
        </w:rPr>
        <w:t xml:space="preserve"> formal</w:t>
      </w:r>
      <w:r w:rsidRPr="001E505F">
        <w:rPr>
          <w:szCs w:val="24"/>
        </w:rPr>
        <w:t xml:space="preserve"> de</w:t>
      </w:r>
      <w:r>
        <w:rPr>
          <w:szCs w:val="24"/>
        </w:rPr>
        <w:t xml:space="preserve"> trabalho</w:t>
      </w:r>
      <w:r w:rsidRPr="001E505F">
        <w:rPr>
          <w:szCs w:val="24"/>
        </w:rPr>
        <w:t>. Através dos empreendimentos</w:t>
      </w:r>
      <w:r>
        <w:rPr>
          <w:szCs w:val="24"/>
        </w:rPr>
        <w:t xml:space="preserve"> econômicos</w:t>
      </w:r>
      <w:r w:rsidRPr="001E505F">
        <w:rPr>
          <w:szCs w:val="24"/>
        </w:rPr>
        <w:t xml:space="preserve"> solidários, trabalhadores desempregados e marginalizados vêm</w:t>
      </w:r>
      <w:r w:rsidR="00F27312">
        <w:rPr>
          <w:szCs w:val="24"/>
        </w:rPr>
        <w:t>, desde os anos 1990,</w:t>
      </w:r>
      <w:r w:rsidRPr="001E505F">
        <w:rPr>
          <w:szCs w:val="24"/>
        </w:rPr>
        <w:t xml:space="preserve"> obten</w:t>
      </w:r>
      <w:r>
        <w:rPr>
          <w:szCs w:val="24"/>
        </w:rPr>
        <w:t>do um meio de sustento e, por vezes,</w:t>
      </w:r>
      <w:r w:rsidRPr="001E505F">
        <w:rPr>
          <w:szCs w:val="24"/>
        </w:rPr>
        <w:t xml:space="preserve"> red</w:t>
      </w:r>
      <w:r>
        <w:rPr>
          <w:szCs w:val="24"/>
        </w:rPr>
        <w:t>efinem sua</w:t>
      </w:r>
      <w:r w:rsidRPr="001E505F">
        <w:rPr>
          <w:szCs w:val="24"/>
        </w:rPr>
        <w:t xml:space="preserve"> i</w:t>
      </w:r>
      <w:r>
        <w:rPr>
          <w:szCs w:val="24"/>
        </w:rPr>
        <w:t>dentidade social. Destacadamente</w:t>
      </w:r>
      <w:r w:rsidRPr="001E505F">
        <w:rPr>
          <w:szCs w:val="24"/>
        </w:rPr>
        <w:t xml:space="preserve"> no discurso militante</w:t>
      </w:r>
      <w:r>
        <w:rPr>
          <w:szCs w:val="24"/>
        </w:rPr>
        <w:t xml:space="preserve"> (ou melhor: </w:t>
      </w:r>
      <w:r w:rsidRPr="00583F02">
        <w:rPr>
          <w:i/>
          <w:szCs w:val="24"/>
        </w:rPr>
        <w:t>civilizante</w:t>
      </w:r>
      <w:r>
        <w:rPr>
          <w:rStyle w:val="Refdenotaderodap"/>
          <w:szCs w:val="24"/>
        </w:rPr>
        <w:footnoteReference w:id="6"/>
      </w:r>
      <w:r>
        <w:rPr>
          <w:szCs w:val="24"/>
        </w:rPr>
        <w:t>)</w:t>
      </w:r>
      <w:r w:rsidRPr="001E505F">
        <w:rPr>
          <w:szCs w:val="24"/>
        </w:rPr>
        <w:t>, tal construção iden</w:t>
      </w:r>
      <w:r w:rsidR="00B13B39">
        <w:rPr>
          <w:szCs w:val="24"/>
        </w:rPr>
        <w:t>titária se baseia na retomada</w:t>
      </w:r>
      <w:r w:rsidRPr="001E505F">
        <w:rPr>
          <w:szCs w:val="24"/>
        </w:rPr>
        <w:t xml:space="preserve"> dos princípios do cooperativismo</w:t>
      </w:r>
      <w:r>
        <w:rPr>
          <w:szCs w:val="24"/>
        </w:rPr>
        <w:t xml:space="preserve"> europeu e</w:t>
      </w:r>
      <w:r w:rsidRPr="001E505F">
        <w:rPr>
          <w:szCs w:val="24"/>
        </w:rPr>
        <w:t xml:space="preserve"> pioneiro do século XI</w:t>
      </w:r>
      <w:r>
        <w:rPr>
          <w:szCs w:val="24"/>
        </w:rPr>
        <w:t xml:space="preserve">X, principalmente a autogestão </w:t>
      </w:r>
      <w:r w:rsidRPr="00BE7452">
        <w:rPr>
          <w:szCs w:val="24"/>
        </w:rPr>
        <w:t>(Singer, 1998 e 2002).</w:t>
      </w:r>
    </w:p>
    <w:p w:rsidR="007B5907" w:rsidRPr="00983138" w:rsidRDefault="007B5907" w:rsidP="00B13B39">
      <w:pPr>
        <w:pStyle w:val="PargrafoI"/>
        <w:spacing w:before="0"/>
        <w:rPr>
          <w:b/>
          <w:szCs w:val="24"/>
        </w:rPr>
      </w:pPr>
      <w:r w:rsidRPr="001E505F">
        <w:rPr>
          <w:szCs w:val="24"/>
        </w:rPr>
        <w:t>No Brasil, o cooperativismo chegou ao início do século XX,</w:t>
      </w:r>
      <w:r>
        <w:rPr>
          <w:szCs w:val="24"/>
        </w:rPr>
        <w:t xml:space="preserve"> trazido por imigrantes alemães</w:t>
      </w:r>
      <w:r w:rsidR="00E9166B">
        <w:rPr>
          <w:szCs w:val="24"/>
        </w:rPr>
        <w:t xml:space="preserve"> e italianos</w:t>
      </w:r>
      <w:r w:rsidRPr="001E505F">
        <w:rPr>
          <w:szCs w:val="24"/>
        </w:rPr>
        <w:t>. As primeiras cooperativas assumiram a</w:t>
      </w:r>
      <w:r>
        <w:rPr>
          <w:szCs w:val="24"/>
        </w:rPr>
        <w:t>s formas</w:t>
      </w:r>
      <w:r w:rsidRPr="001E505F">
        <w:rPr>
          <w:szCs w:val="24"/>
        </w:rPr>
        <w:t xml:space="preserve"> de</w:t>
      </w:r>
      <w:r>
        <w:rPr>
          <w:szCs w:val="24"/>
        </w:rPr>
        <w:t>: consumo</w:t>
      </w:r>
      <w:r w:rsidRPr="001E505F">
        <w:rPr>
          <w:szCs w:val="24"/>
        </w:rPr>
        <w:t xml:space="preserve"> nas cidades</w:t>
      </w:r>
      <w:r w:rsidR="0080794C">
        <w:rPr>
          <w:szCs w:val="24"/>
        </w:rPr>
        <w:t xml:space="preserve"> e ag</w:t>
      </w:r>
      <w:r w:rsidR="00E97867">
        <w:rPr>
          <w:szCs w:val="24"/>
        </w:rPr>
        <w:t>r</w:t>
      </w:r>
      <w:r w:rsidR="0080794C">
        <w:rPr>
          <w:szCs w:val="24"/>
        </w:rPr>
        <w:t>opecuárias</w:t>
      </w:r>
      <w:r w:rsidRPr="001E505F">
        <w:rPr>
          <w:szCs w:val="24"/>
        </w:rPr>
        <w:t xml:space="preserve"> no meio rural. </w:t>
      </w:r>
      <w:r w:rsidRPr="00913A97">
        <w:t>Nos anos 1950, 60 e posteriormente 80</w:t>
      </w:r>
      <w:r w:rsidRPr="001E505F">
        <w:t>, houve</w:t>
      </w:r>
      <w:r w:rsidR="00E9166B">
        <w:t xml:space="preserve"> no </w:t>
      </w:r>
      <w:r w:rsidR="00E9166B">
        <w:lastRenderedPageBreak/>
        <w:t>país</w:t>
      </w:r>
      <w:r w:rsidRPr="001E505F">
        <w:t xml:space="preserve"> algumas experiências cooperativistas populares, formadas por moradores </w:t>
      </w:r>
      <w:r>
        <w:t>de periferias urbanas, apoiadas</w:t>
      </w:r>
      <w:r w:rsidRPr="001E505F">
        <w:t xml:space="preserve"> por setores</w:t>
      </w:r>
      <w:r>
        <w:t xml:space="preserve"> da Igreja Católica </w:t>
      </w:r>
      <w:r w:rsidRPr="00BE7452">
        <w:t xml:space="preserve">(Souza, 2013). </w:t>
      </w:r>
      <w:r>
        <w:t xml:space="preserve">Mas foi somente na década de </w:t>
      </w:r>
      <w:r w:rsidRPr="001E505F">
        <w:t>90, quando surgiram empresas industriais</w:t>
      </w:r>
      <w:r>
        <w:t xml:space="preserve"> com</w:t>
      </w:r>
      <w:r w:rsidR="00E9166B">
        <w:t>postas por trabalhadores com o ideal</w:t>
      </w:r>
      <w:r>
        <w:t xml:space="preserve"> autogestion</w:t>
      </w:r>
      <w:r w:rsidR="001E0863">
        <w:t>ário</w:t>
      </w:r>
      <w:r w:rsidR="00E9166B">
        <w:t xml:space="preserve"> -</w:t>
      </w:r>
      <w:r>
        <w:t xml:space="preserve"> n</w:t>
      </w:r>
      <w:r w:rsidR="00E9166B">
        <w:t>o contexto de grande desemprego -</w:t>
      </w:r>
      <w:r>
        <w:t xml:space="preserve"> que a expressão </w:t>
      </w:r>
      <w:r w:rsidRPr="007B5907">
        <w:rPr>
          <w:i/>
        </w:rPr>
        <w:t>economia solidária</w:t>
      </w:r>
      <w:r w:rsidRPr="001E505F">
        <w:t xml:space="preserve"> se difundiu. </w:t>
      </w:r>
    </w:p>
    <w:p w:rsidR="007B5907" w:rsidRPr="001E505F" w:rsidRDefault="007B5907" w:rsidP="00B13B39">
      <w:pPr>
        <w:pStyle w:val="PargrafoI"/>
        <w:spacing w:before="0"/>
        <w:rPr>
          <w:b/>
          <w:szCs w:val="24"/>
        </w:rPr>
      </w:pPr>
      <w:r w:rsidRPr="003171C0">
        <w:rPr>
          <w:szCs w:val="24"/>
        </w:rPr>
        <w:t>No âmbito</w:t>
      </w:r>
      <w:r>
        <w:rPr>
          <w:szCs w:val="24"/>
        </w:rPr>
        <w:t xml:space="preserve"> católico, já no início da década de </w:t>
      </w:r>
      <w:r w:rsidRPr="003171C0">
        <w:rPr>
          <w:szCs w:val="24"/>
        </w:rPr>
        <w:t>80, haviam sido formados pequenos empreend</w:t>
      </w:r>
      <w:r>
        <w:rPr>
          <w:szCs w:val="24"/>
        </w:rPr>
        <w:t>imentos solidários</w:t>
      </w:r>
      <w:r w:rsidRPr="003171C0">
        <w:rPr>
          <w:szCs w:val="24"/>
        </w:rPr>
        <w:t xml:space="preserve"> nomeados</w:t>
      </w:r>
      <w:r>
        <w:rPr>
          <w:szCs w:val="24"/>
        </w:rPr>
        <w:t xml:space="preserve"> PACs</w:t>
      </w:r>
      <w:r w:rsidRPr="003171C0">
        <w:rPr>
          <w:szCs w:val="24"/>
        </w:rPr>
        <w:t xml:space="preserve"> </w:t>
      </w:r>
      <w:r>
        <w:rPr>
          <w:szCs w:val="24"/>
        </w:rPr>
        <w:t>(</w:t>
      </w:r>
      <w:r w:rsidRPr="003171C0">
        <w:rPr>
          <w:szCs w:val="24"/>
        </w:rPr>
        <w:t>Projetos Alternativos Comunitários</w:t>
      </w:r>
      <w:r>
        <w:rPr>
          <w:szCs w:val="24"/>
        </w:rPr>
        <w:t>)</w:t>
      </w:r>
      <w:r w:rsidRPr="003171C0">
        <w:rPr>
          <w:szCs w:val="24"/>
        </w:rPr>
        <w:t xml:space="preserve">. Apoiados pela Cáritas Brasileira, esses grupos produtivos </w:t>
      </w:r>
      <w:r w:rsidR="002808ED">
        <w:rPr>
          <w:szCs w:val="24"/>
        </w:rPr>
        <w:t>se desenvolveram massivamente no Nordeste e com destaque</w:t>
      </w:r>
      <w:r w:rsidRPr="003171C0">
        <w:rPr>
          <w:szCs w:val="24"/>
        </w:rPr>
        <w:t xml:space="preserve"> no Rio Grande do S</w:t>
      </w:r>
      <w:r>
        <w:rPr>
          <w:szCs w:val="24"/>
        </w:rPr>
        <w:t xml:space="preserve">ul, onde </w:t>
      </w:r>
      <w:proofErr w:type="gramStart"/>
      <w:r>
        <w:rPr>
          <w:szCs w:val="24"/>
        </w:rPr>
        <w:t>constituíram</w:t>
      </w:r>
      <w:proofErr w:type="gramEnd"/>
      <w:r>
        <w:rPr>
          <w:szCs w:val="24"/>
        </w:rPr>
        <w:t xml:space="preserve"> em 1996 um fórum estadual</w:t>
      </w:r>
      <w:r w:rsidRPr="001E505F">
        <w:rPr>
          <w:szCs w:val="24"/>
        </w:rPr>
        <w:t xml:space="preserve">. </w:t>
      </w:r>
      <w:r>
        <w:rPr>
          <w:szCs w:val="24"/>
        </w:rPr>
        <w:t>Na cidade gaúcha de Santa Maria</w:t>
      </w:r>
      <w:r w:rsidRPr="001E505F">
        <w:rPr>
          <w:szCs w:val="24"/>
        </w:rPr>
        <w:t xml:space="preserve"> um projeto vinculado à di</w:t>
      </w:r>
      <w:r>
        <w:rPr>
          <w:szCs w:val="24"/>
        </w:rPr>
        <w:t>ocese local abrange mais de duzentos grupos de produtores (em</w:t>
      </w:r>
      <w:r w:rsidRPr="001E505F">
        <w:rPr>
          <w:szCs w:val="24"/>
        </w:rPr>
        <w:t xml:space="preserve"> maioria rural), envolvend</w:t>
      </w:r>
      <w:r>
        <w:rPr>
          <w:szCs w:val="24"/>
        </w:rPr>
        <w:t>o cerca</w:t>
      </w:r>
      <w:r w:rsidRPr="001E505F">
        <w:rPr>
          <w:szCs w:val="24"/>
        </w:rPr>
        <w:t xml:space="preserve"> de quatro mil pessoas. Eles vêm realizando desde 1993 uma feira que se tornou referência</w:t>
      </w:r>
      <w:r w:rsidR="002808ED">
        <w:rPr>
          <w:szCs w:val="24"/>
        </w:rPr>
        <w:t>,</w:t>
      </w:r>
      <w:r>
        <w:rPr>
          <w:szCs w:val="24"/>
        </w:rPr>
        <w:t xml:space="preserve"> até</w:t>
      </w:r>
      <w:r w:rsidRPr="001E505F">
        <w:rPr>
          <w:szCs w:val="24"/>
        </w:rPr>
        <w:t xml:space="preserve"> internacional</w:t>
      </w:r>
      <w:r w:rsidR="002808ED">
        <w:rPr>
          <w:szCs w:val="24"/>
        </w:rPr>
        <w:t>,</w:t>
      </w:r>
      <w:r w:rsidRPr="001E505F">
        <w:rPr>
          <w:szCs w:val="24"/>
        </w:rPr>
        <w:t xml:space="preserve"> do movimento de economia sol</w:t>
      </w:r>
      <w:r>
        <w:rPr>
          <w:szCs w:val="24"/>
        </w:rPr>
        <w:t>idária (</w:t>
      </w:r>
      <w:proofErr w:type="spellStart"/>
      <w:r>
        <w:rPr>
          <w:szCs w:val="24"/>
        </w:rPr>
        <w:t>Gaiger</w:t>
      </w:r>
      <w:proofErr w:type="spellEnd"/>
      <w:r>
        <w:rPr>
          <w:szCs w:val="24"/>
        </w:rPr>
        <w:t xml:space="preserve">, 2000; </w:t>
      </w:r>
      <w:proofErr w:type="spellStart"/>
      <w:r>
        <w:rPr>
          <w:szCs w:val="24"/>
        </w:rPr>
        <w:t>Bertucci</w:t>
      </w:r>
      <w:proofErr w:type="spellEnd"/>
      <w:r>
        <w:rPr>
          <w:szCs w:val="24"/>
        </w:rPr>
        <w:t>;</w:t>
      </w:r>
      <w:r w:rsidRPr="001E505F">
        <w:rPr>
          <w:szCs w:val="24"/>
        </w:rPr>
        <w:t xml:space="preserve"> Silva, 2003;</w:t>
      </w:r>
      <w:r w:rsidRPr="00EC2A26">
        <w:rPr>
          <w:szCs w:val="24"/>
        </w:rPr>
        <w:t xml:space="preserve"> </w:t>
      </w:r>
      <w:proofErr w:type="spellStart"/>
      <w:r>
        <w:rPr>
          <w:szCs w:val="24"/>
        </w:rPr>
        <w:t>Sarria</w:t>
      </w:r>
      <w:proofErr w:type="spellEnd"/>
      <w:r>
        <w:rPr>
          <w:szCs w:val="24"/>
        </w:rPr>
        <w:t>;</w:t>
      </w:r>
      <w:r w:rsidRPr="001E505F">
        <w:rPr>
          <w:szCs w:val="24"/>
        </w:rPr>
        <w:t xml:space="preserve"> Freitas, 2006</w:t>
      </w:r>
      <w:r>
        <w:rPr>
          <w:szCs w:val="24"/>
        </w:rPr>
        <w:t xml:space="preserve">; </w:t>
      </w:r>
      <w:r w:rsidRPr="00EC2A26">
        <w:rPr>
          <w:szCs w:val="24"/>
        </w:rPr>
        <w:t>Souza,</w:t>
      </w:r>
      <w:r>
        <w:rPr>
          <w:szCs w:val="24"/>
        </w:rPr>
        <w:t xml:space="preserve"> 2013</w:t>
      </w:r>
      <w:r w:rsidRPr="001E505F">
        <w:rPr>
          <w:szCs w:val="24"/>
        </w:rPr>
        <w:t>).</w:t>
      </w:r>
      <w:r w:rsidRPr="001E505F">
        <w:rPr>
          <w:b/>
          <w:szCs w:val="24"/>
        </w:rPr>
        <w:t xml:space="preserve"> </w:t>
      </w:r>
    </w:p>
    <w:p w:rsidR="007B5907" w:rsidRDefault="007B5907" w:rsidP="00B13B39">
      <w:pPr>
        <w:pStyle w:val="PargrafoI"/>
        <w:spacing w:before="0"/>
      </w:pPr>
      <w:r w:rsidRPr="004B426E">
        <w:rPr>
          <w:szCs w:val="24"/>
        </w:rPr>
        <w:t>Observa-se que a economia solidária se desenvolveu ao longo da segunda metade dos anos 90 e início da década seguinte a partir de diversas experiências existentes em</w:t>
      </w:r>
      <w:r>
        <w:rPr>
          <w:szCs w:val="24"/>
        </w:rPr>
        <w:t xml:space="preserve"> diferentes</w:t>
      </w:r>
      <w:r w:rsidRPr="004B426E">
        <w:rPr>
          <w:szCs w:val="24"/>
        </w:rPr>
        <w:t xml:space="preserve"> partes do país. Tais iniciativas foram gradativamente se aglutinando através de feiras, fóruns</w:t>
      </w:r>
      <w:r w:rsidR="00E9166B">
        <w:rPr>
          <w:szCs w:val="24"/>
        </w:rPr>
        <w:t>, plenárias</w:t>
      </w:r>
      <w:r w:rsidRPr="004B426E">
        <w:rPr>
          <w:szCs w:val="24"/>
        </w:rPr>
        <w:t xml:space="preserve"> e eventos afins, de modo a </w:t>
      </w:r>
      <w:r w:rsidR="001E0863">
        <w:rPr>
          <w:szCs w:val="24"/>
        </w:rPr>
        <w:t xml:space="preserve">formar </w:t>
      </w:r>
      <w:r w:rsidRPr="004B426E">
        <w:rPr>
          <w:szCs w:val="24"/>
        </w:rPr>
        <w:t xml:space="preserve">um movimento nacional. </w:t>
      </w:r>
      <w:r>
        <w:t>Sua</w:t>
      </w:r>
      <w:r w:rsidRPr="001E505F">
        <w:t xml:space="preserve"> bandeira </w:t>
      </w:r>
      <w:r>
        <w:t>fundamental</w:t>
      </w:r>
      <w:proofErr w:type="gramStart"/>
      <w:r w:rsidR="0080794C">
        <w:t xml:space="preserve">, </w:t>
      </w:r>
      <w:r w:rsidR="00E9166B">
        <w:t>vale</w:t>
      </w:r>
      <w:proofErr w:type="gramEnd"/>
      <w:r w:rsidR="00E9166B">
        <w:t xml:space="preserve"> </w:t>
      </w:r>
      <w:r w:rsidR="00E556BC">
        <w:t>frisar</w:t>
      </w:r>
      <w:r w:rsidR="00E9166B">
        <w:t>,</w:t>
      </w:r>
      <w:r>
        <w:t xml:space="preserve"> </w:t>
      </w:r>
      <w:r w:rsidRPr="001E505F">
        <w:t xml:space="preserve">é a </w:t>
      </w:r>
      <w:r w:rsidRPr="00583F02">
        <w:rPr>
          <w:i/>
        </w:rPr>
        <w:t>autogestão</w:t>
      </w:r>
      <w:r>
        <w:t>, afirmando</w:t>
      </w:r>
      <w:r w:rsidRPr="001E505F">
        <w:t xml:space="preserve"> valores para além da atividade econômica e</w:t>
      </w:r>
      <w:r>
        <w:t>m si, ligados à</w:t>
      </w:r>
      <w:r w:rsidRPr="001E505F">
        <w:t xml:space="preserve"> </w:t>
      </w:r>
      <w:r w:rsidRPr="00974F5B">
        <w:t>ideia</w:t>
      </w:r>
      <w:r w:rsidRPr="00B012D7">
        <w:rPr>
          <w:b/>
        </w:rPr>
        <w:t xml:space="preserve"> </w:t>
      </w:r>
      <w:r w:rsidRPr="001E505F">
        <w:t xml:space="preserve">de democratização da sociedade. </w:t>
      </w:r>
    </w:p>
    <w:p w:rsidR="00D110AE" w:rsidRDefault="002808ED" w:rsidP="00B13B39">
      <w:pPr>
        <w:pStyle w:val="PargrafoI"/>
        <w:spacing w:before="0"/>
      </w:pPr>
      <w:r>
        <w:t>Com</w:t>
      </w:r>
      <w:r w:rsidR="00E9166B">
        <w:t>o gostava de sublinhar</w:t>
      </w:r>
      <w:r w:rsidR="00280DBF">
        <w:t xml:space="preserve"> em suas aulas e palestras</w:t>
      </w:r>
      <w:r w:rsidR="00E9166B">
        <w:t xml:space="preserve"> o falecido</w:t>
      </w:r>
      <w:r w:rsidR="00D35A4D">
        <w:t xml:space="preserve"> professor de economia</w:t>
      </w:r>
      <w:r>
        <w:t xml:space="preserve"> da Universidade de São</w:t>
      </w:r>
      <w:r w:rsidR="00583F02">
        <w:t xml:space="preserve"> Paulo</w:t>
      </w:r>
      <w:r w:rsidR="00792C60">
        <w:t xml:space="preserve"> (USP)</w:t>
      </w:r>
      <w:r w:rsidR="00583F02">
        <w:t>, Paul Singer,</w:t>
      </w:r>
      <w:r w:rsidR="003A3EB1">
        <w:t xml:space="preserve"> os empreendimentos de economia solidária constituem</w:t>
      </w:r>
      <w:r>
        <w:t xml:space="preserve"> “</w:t>
      </w:r>
      <w:r w:rsidR="00E9166B">
        <w:t>implante</w:t>
      </w:r>
      <w:r w:rsidR="003A3EB1">
        <w:t>s</w:t>
      </w:r>
      <w:r w:rsidR="00E9166B">
        <w:t xml:space="preserve"> socialista</w:t>
      </w:r>
      <w:r w:rsidR="003A3EB1">
        <w:t>s</w:t>
      </w:r>
      <w:r w:rsidR="00E9166B">
        <w:t>”</w:t>
      </w:r>
      <w:r w:rsidR="003A3EB1">
        <w:t xml:space="preserve"> na sociedade capitalista</w:t>
      </w:r>
      <w:r w:rsidR="00E9166B">
        <w:t xml:space="preserve">, </w:t>
      </w:r>
      <w:r w:rsidR="003A3EB1">
        <w:t xml:space="preserve">concebendo ele </w:t>
      </w:r>
      <w:r>
        <w:t>o socialismo como algo, necessariamente, democrático e construído</w:t>
      </w:r>
      <w:r w:rsidR="003A3EB1">
        <w:t xml:space="preserve"> de baixo para cima na sociedade (Singer, 1998, p. 121-122). </w:t>
      </w:r>
      <w:r w:rsidR="00E556BC">
        <w:t>Nest</w:t>
      </w:r>
      <w:r w:rsidR="003A3EB1">
        <w:t>a perspectiva, vale dizer que nos</w:t>
      </w:r>
      <w:r w:rsidR="00E556BC">
        <w:t xml:space="preserve"> empreendimentos econômicos solidários</w:t>
      </w:r>
      <w:r w:rsidR="001E0863">
        <w:t xml:space="preserve"> não</w:t>
      </w:r>
      <w:r w:rsidR="00E556BC">
        <w:t xml:space="preserve"> há o que Marx </w:t>
      </w:r>
      <w:r w:rsidR="00E556BC" w:rsidRPr="00EE21F3">
        <w:t>(</w:t>
      </w:r>
      <w:r w:rsidR="00EE21F3" w:rsidRPr="00EE21F3">
        <w:t>1975</w:t>
      </w:r>
      <w:r w:rsidR="00E556BC" w:rsidRPr="00EE21F3">
        <w:t>)</w:t>
      </w:r>
      <w:r w:rsidR="00E556BC">
        <w:rPr>
          <w:b/>
        </w:rPr>
        <w:t xml:space="preserve"> </w:t>
      </w:r>
      <w:r w:rsidR="00E556BC">
        <w:t>denominou mais valia, que é a parte decorrente da produção do trabalhador que não lhe é paga na forma de salário ou participação nos lucros, mas sim geradora de acumulação capitalista. Aliás, convém lembrar que na economia solidária a absoluta maioria dos trabalhadores não recebe salários, mas sim retiradas sendo que eles, enquanto também proprietários dos empreendimentos</w:t>
      </w:r>
      <w:r w:rsidR="00D35A4D">
        <w:t>,</w:t>
      </w:r>
      <w:r w:rsidR="00E556BC">
        <w:t xml:space="preserve"> não </w:t>
      </w:r>
      <w:r w:rsidR="00E556BC">
        <w:lastRenderedPageBreak/>
        <w:t xml:space="preserve">têm seus excedentes chamados de lucros, mas sim ‘sobras’. </w:t>
      </w:r>
      <w:r>
        <w:t>Evidentemente, Singer não subestimava o papel do Estado em tal transformação profunda</w:t>
      </w:r>
      <w:r>
        <w:rPr>
          <w:rStyle w:val="Refdenotaderodap"/>
        </w:rPr>
        <w:footnoteReference w:id="7"/>
      </w:r>
      <w:r w:rsidR="00E9166B">
        <w:t>, mas atribuía ao aparato estatal</w:t>
      </w:r>
      <w:r w:rsidR="00E556BC">
        <w:t xml:space="preserve"> </w:t>
      </w:r>
      <w:r>
        <w:t xml:space="preserve">menos importância </w:t>
      </w:r>
      <w:r w:rsidR="00E9166B">
        <w:t>do que</w:t>
      </w:r>
      <w:r w:rsidR="00E556BC">
        <w:t xml:space="preserve"> lhe</w:t>
      </w:r>
      <w:r w:rsidR="00E9166B">
        <w:t xml:space="preserve"> atribuíam</w:t>
      </w:r>
      <w:r w:rsidR="00E41B74">
        <w:t xml:space="preserve"> (e ainda</w:t>
      </w:r>
      <w:r w:rsidR="00E9166B">
        <w:t xml:space="preserve"> o</w:t>
      </w:r>
      <w:r w:rsidR="00E41B74">
        <w:t xml:space="preserve"> fazem) os defensores do socialismo centralmente planejado.</w:t>
      </w:r>
    </w:p>
    <w:p w:rsidR="00D55026" w:rsidRDefault="00D55026" w:rsidP="00B13B39">
      <w:pPr>
        <w:pStyle w:val="PargrafoI"/>
        <w:spacing w:before="0"/>
        <w:ind w:firstLine="0"/>
      </w:pPr>
    </w:p>
    <w:p w:rsidR="00D55026" w:rsidRPr="00D35A4D" w:rsidRDefault="00D55026" w:rsidP="00B13B39">
      <w:pPr>
        <w:pStyle w:val="PargrafoI"/>
        <w:spacing w:before="0"/>
        <w:ind w:firstLine="0"/>
        <w:rPr>
          <w:b/>
        </w:rPr>
      </w:pPr>
      <w:r w:rsidRPr="00D35A4D">
        <w:rPr>
          <w:b/>
        </w:rPr>
        <w:t>Orçamento participativo</w:t>
      </w:r>
    </w:p>
    <w:p w:rsidR="00E41B74" w:rsidRDefault="001D68B1" w:rsidP="00B13B39">
      <w:pPr>
        <w:pStyle w:val="PargrafoI"/>
        <w:spacing w:before="0"/>
      </w:pPr>
      <w:r>
        <w:t xml:space="preserve">Como outro </w:t>
      </w:r>
      <w:r w:rsidR="0095784C">
        <w:t>exemplo de implante socialista Paul Singer</w:t>
      </w:r>
      <w:r w:rsidR="00D55026">
        <w:t xml:space="preserve"> costumava apontar</w:t>
      </w:r>
      <w:r w:rsidR="001D7298">
        <w:t xml:space="preserve"> o orçamento p</w:t>
      </w:r>
      <w:r w:rsidR="00E41B74">
        <w:t>articipativo</w:t>
      </w:r>
      <w:r>
        <w:t xml:space="preserve"> (OP)</w:t>
      </w:r>
      <w:r w:rsidR="00E41B74">
        <w:t xml:space="preserve">. </w:t>
      </w:r>
      <w:r>
        <w:t>Trata-se de uma</w:t>
      </w:r>
      <w:r w:rsidR="00D55026">
        <w:t xml:space="preserve"> </w:t>
      </w:r>
      <w:r>
        <w:t>experiência</w:t>
      </w:r>
      <w:r w:rsidR="0095784C">
        <w:t xml:space="preserve"> de</w:t>
      </w:r>
      <w:r>
        <w:t xml:space="preserve"> gestão</w:t>
      </w:r>
      <w:r w:rsidR="00D55026">
        <w:t xml:space="preserve"> originária do Brasil</w:t>
      </w:r>
      <w:r>
        <w:t xml:space="preserve"> que surgiu em 1</w:t>
      </w:r>
      <w:r w:rsidR="0095784C">
        <w:t>989, especificamente</w:t>
      </w:r>
      <w:r>
        <w:t xml:space="preserve"> na cidade de Porto Alegre, então administrada por Olívio Dutra, do PT</w:t>
      </w:r>
      <w:r w:rsidR="004A6DA1">
        <w:t xml:space="preserve"> (</w:t>
      </w:r>
      <w:r w:rsidR="00474472">
        <w:t>Dutra; Benevides, 2001; Santos, 2002; Oliveira, 2016; Bateman, 2019</w:t>
      </w:r>
      <w:r w:rsidR="004A6DA1" w:rsidRPr="00D110AE">
        <w:t>)</w:t>
      </w:r>
      <w:r>
        <w:t xml:space="preserve">. </w:t>
      </w:r>
      <w:r w:rsidR="00D55026">
        <w:t>Vale lembrar que f</w:t>
      </w:r>
      <w:r>
        <w:t>oi</w:t>
      </w:r>
      <w:r w:rsidR="0095784C">
        <w:t xml:space="preserve"> </w:t>
      </w:r>
      <w:r w:rsidR="00141D6E">
        <w:t>efetivamente</w:t>
      </w:r>
      <w:r>
        <w:t xml:space="preserve"> devido ao OP q</w:t>
      </w:r>
      <w:r w:rsidR="0095784C">
        <w:t>ue a capital</w:t>
      </w:r>
      <w:r w:rsidR="007948CA">
        <w:t xml:space="preserve"> gaúcha</w:t>
      </w:r>
      <w:r w:rsidR="00D55026">
        <w:t xml:space="preserve"> </w:t>
      </w:r>
      <w:r w:rsidR="00D35A4D">
        <w:t>acabou sendo</w:t>
      </w:r>
      <w:r>
        <w:t xml:space="preserve"> escolhida para sediar</w:t>
      </w:r>
      <w:r w:rsidR="00D55026">
        <w:t>,</w:t>
      </w:r>
      <w:r>
        <w:t xml:space="preserve"> em </w:t>
      </w:r>
      <w:r w:rsidR="00141D6E" w:rsidRPr="00141D6E">
        <w:t>2001</w:t>
      </w:r>
      <w:r w:rsidR="00D55026">
        <w:t>,</w:t>
      </w:r>
      <w:r>
        <w:t xml:space="preserve"> o primeiro Fórum Social Mundial,</w:t>
      </w:r>
      <w:r w:rsidR="00D55026">
        <w:t xml:space="preserve"> grande evento internacional</w:t>
      </w:r>
      <w:r>
        <w:t xml:space="preserve"> reunindo diversos movimentos sociais, entidades sindicais, organizações não governamentais e ativistas políticos de vários países</w:t>
      </w:r>
      <w:r w:rsidR="00BB402A">
        <w:rPr>
          <w:rStyle w:val="Refdenotaderodap"/>
        </w:rPr>
        <w:footnoteReference w:id="8"/>
      </w:r>
      <w:r>
        <w:t>.</w:t>
      </w:r>
      <w:r w:rsidR="00D806A7">
        <w:t xml:space="preserve"> </w:t>
      </w:r>
      <w:r>
        <w:t xml:space="preserve">De Porto Alegre a experiência do OP se </w:t>
      </w:r>
      <w:r w:rsidR="003A3EB1">
        <w:t>espraiou</w:t>
      </w:r>
      <w:r>
        <w:t xml:space="preserve"> </w:t>
      </w:r>
      <w:r w:rsidR="00DF51F7">
        <w:t>para algumas</w:t>
      </w:r>
      <w:r w:rsidR="008378B0">
        <w:t xml:space="preserve"> </w:t>
      </w:r>
      <w:r w:rsidR="003C7751">
        <w:t>ou</w:t>
      </w:r>
      <w:r w:rsidR="00D806A7">
        <w:t>tra</w:t>
      </w:r>
      <w:r w:rsidR="003C7751">
        <w:t>s cidades brasileira</w:t>
      </w:r>
      <w:r w:rsidR="008378B0">
        <w:t xml:space="preserve">s </w:t>
      </w:r>
      <w:r w:rsidR="0095784C">
        <w:t xml:space="preserve">também </w:t>
      </w:r>
      <w:r w:rsidR="00474472">
        <w:t>com governos progressistas</w:t>
      </w:r>
      <w:r w:rsidR="00474472">
        <w:rPr>
          <w:rStyle w:val="Refdenotaderodap"/>
        </w:rPr>
        <w:footnoteReference w:id="9"/>
      </w:r>
      <w:r w:rsidR="00CB44AB">
        <w:t xml:space="preserve"> </w:t>
      </w:r>
      <w:r w:rsidR="0095784C">
        <w:t>e, principalmente,</w:t>
      </w:r>
      <w:r w:rsidR="002F7298">
        <w:t xml:space="preserve"> para</w:t>
      </w:r>
      <w:r w:rsidR="00DF51F7">
        <w:t xml:space="preserve"> cerca de</w:t>
      </w:r>
      <w:r w:rsidR="003C7751">
        <w:t xml:space="preserve"> mil e quinhentos municípios</w:t>
      </w:r>
      <w:r w:rsidR="004A6DA1">
        <w:t xml:space="preserve"> de outros países, abrangendo</w:t>
      </w:r>
      <w:r w:rsidR="00BB402A">
        <w:t xml:space="preserve"> as</w:t>
      </w:r>
      <w:r w:rsidR="004A6DA1">
        <w:t xml:space="preserve"> América</w:t>
      </w:r>
      <w:r w:rsidR="00BB402A">
        <w:t>s</w:t>
      </w:r>
      <w:r w:rsidR="004A6DA1">
        <w:t xml:space="preserve"> e</w:t>
      </w:r>
      <w:r w:rsidR="00BB402A">
        <w:t xml:space="preserve"> a</w:t>
      </w:r>
      <w:r w:rsidR="004A6DA1">
        <w:t xml:space="preserve"> Europa, com destaq</w:t>
      </w:r>
      <w:r w:rsidR="0094458A">
        <w:t>ue para os territórios</w:t>
      </w:r>
      <w:r w:rsidR="004A6DA1">
        <w:t xml:space="preserve"> que compõem o Reino Unido. </w:t>
      </w:r>
    </w:p>
    <w:p w:rsidR="00F37861" w:rsidRPr="00A3239E" w:rsidRDefault="004A6DA1" w:rsidP="00B13B39">
      <w:pPr>
        <w:pStyle w:val="PargrafoI"/>
        <w:spacing w:before="0"/>
        <w:rPr>
          <w:b/>
        </w:rPr>
      </w:pPr>
      <w:r>
        <w:t>Tal experiência consiste basicamente em reunir cidadãos em plenárias para discutir e deliberar sobre a destinação de recursos orçamentários. T</w:t>
      </w:r>
      <w:r w:rsidR="00031CB1">
        <w:t>rata-se de um exímio</w:t>
      </w:r>
      <w:r>
        <w:t xml:space="preserve"> exercício de </w:t>
      </w:r>
      <w:r w:rsidRPr="003A3EB1">
        <w:rPr>
          <w:i/>
        </w:rPr>
        <w:t>dem</w:t>
      </w:r>
      <w:r w:rsidR="00AA29E0" w:rsidRPr="003A3EB1">
        <w:rPr>
          <w:i/>
        </w:rPr>
        <w:t>ocracia participativa</w:t>
      </w:r>
      <w:r w:rsidR="003A3EB1">
        <w:t>, algo</w:t>
      </w:r>
      <w:r w:rsidR="00AA29E0">
        <w:t xml:space="preserve"> que exige firme vontade política dos gestores e</w:t>
      </w:r>
      <w:r>
        <w:t xml:space="preserve"> </w:t>
      </w:r>
      <w:r w:rsidR="00AA29E0">
        <w:t>elevado grau de organização popular mediante a prática</w:t>
      </w:r>
      <w:r w:rsidR="00521F52">
        <w:t xml:space="preserve"> dialógica </w:t>
      </w:r>
      <w:r w:rsidR="00521F52" w:rsidRPr="004D54E0">
        <w:t>(</w:t>
      </w:r>
      <w:r w:rsidR="004D54E0" w:rsidRPr="004D54E0">
        <w:t>Habermas, 1994</w:t>
      </w:r>
      <w:r w:rsidR="00521F52" w:rsidRPr="004D54E0">
        <w:t>)</w:t>
      </w:r>
      <w:r w:rsidR="00AA29E0" w:rsidRPr="004D54E0">
        <w:t>.</w:t>
      </w:r>
      <w:r w:rsidR="00AA29E0">
        <w:t xml:space="preserve"> </w:t>
      </w:r>
      <w:r w:rsidR="00BC7233">
        <w:t>Lamentavelmente houve nas cid</w:t>
      </w:r>
      <w:r w:rsidR="00E97867">
        <w:t>ades brasileiras geridas por partidos de esquerda</w:t>
      </w:r>
      <w:r w:rsidR="00BC7233">
        <w:t xml:space="preserve"> um arrefecimento e até desaparecimento dessa imprescindível vontade política </w:t>
      </w:r>
      <w:r w:rsidR="002F7298">
        <w:t>levando ao</w:t>
      </w:r>
      <w:r w:rsidR="00920C33">
        <w:t xml:space="preserve"> refluxo </w:t>
      </w:r>
      <w:r w:rsidR="002F7298">
        <w:t>d</w:t>
      </w:r>
      <w:r w:rsidR="00920C33">
        <w:t xml:space="preserve">essa importante </w:t>
      </w:r>
      <w:r w:rsidR="00920C33">
        <w:lastRenderedPageBreak/>
        <w:t>experi</w:t>
      </w:r>
      <w:r w:rsidR="00DF51F7">
        <w:t xml:space="preserve">ência. Em contrapartida o OP </w:t>
      </w:r>
      <w:r w:rsidR="002F7298">
        <w:t xml:space="preserve">se consolidou </w:t>
      </w:r>
      <w:r w:rsidR="00920C33">
        <w:t>em diversas cidades estrangeiras, conforme se pode verificar fazendo-se busca na internet</w:t>
      </w:r>
      <w:r w:rsidR="00DF51F7">
        <w:t>,</w:t>
      </w:r>
      <w:r w:rsidR="00920C33">
        <w:t xml:space="preserve"> em interessantes sites e vídeos de Youtube</w:t>
      </w:r>
      <w:r w:rsidR="00DF51F7">
        <w:t>,</w:t>
      </w:r>
      <w:r w:rsidR="00920C33">
        <w:t xml:space="preserve"> inserindo o termo:</w:t>
      </w:r>
      <w:r w:rsidR="00D2497B">
        <w:t xml:space="preserve"> </w:t>
      </w:r>
      <w:r w:rsidR="00D2497B">
        <w:rPr>
          <w:i/>
        </w:rPr>
        <w:t xml:space="preserve">paticiptory </w:t>
      </w:r>
      <w:r w:rsidR="00920C33" w:rsidRPr="00920C33">
        <w:rPr>
          <w:i/>
        </w:rPr>
        <w:t>budget</w:t>
      </w:r>
      <w:r w:rsidR="00920C33" w:rsidRPr="00920C33">
        <w:t>.</w:t>
      </w:r>
      <w:r w:rsidR="00920C33">
        <w:t xml:space="preserve"> Embora o OP seja associado conceitual e historicamente com a gestão públi</w:t>
      </w:r>
      <w:r w:rsidR="00521F52">
        <w:t>ca municipal, cabe dizer que ele</w:t>
      </w:r>
      <w:r w:rsidR="00920C33">
        <w:t xml:space="preserve"> não se circunscreve apenas a recursos orçamentários de cidades. Ou seja, feitas as devidas adaptações </w:t>
      </w:r>
      <w:r w:rsidR="00656BA5">
        <w:t xml:space="preserve">- </w:t>
      </w:r>
      <w:r w:rsidR="00920C33">
        <w:t>legislativas,</w:t>
      </w:r>
      <w:r w:rsidR="00656BA5">
        <w:t xml:space="preserve"> normativas,</w:t>
      </w:r>
      <w:r w:rsidR="00920C33">
        <w:t xml:space="preserve"> culturais</w:t>
      </w:r>
      <w:r w:rsidR="00FA3C94">
        <w:t xml:space="preserve"> e políticas</w:t>
      </w:r>
      <w:r w:rsidR="00656BA5">
        <w:t xml:space="preserve"> - tal experiência tem possibilidade de ser aplicada não só a outras instâncias de governo (estadual e até nacional</w:t>
      </w:r>
      <w:r w:rsidR="00FA3C94">
        <w:t>, d</w:t>
      </w:r>
      <w:r w:rsidR="00E97867">
        <w:t>ados os avanços da tecnologia de</w:t>
      </w:r>
      <w:r w:rsidR="00FA3C94">
        <w:t xml:space="preserve"> informação</w:t>
      </w:r>
      <w:r w:rsidR="00DF51F7">
        <w:t xml:space="preserve"> e comunicação</w:t>
      </w:r>
      <w:r w:rsidR="00656BA5">
        <w:t>), mas também</w:t>
      </w:r>
      <w:r w:rsidR="00FA3C94">
        <w:t xml:space="preserve"> a</w:t>
      </w:r>
      <w:r w:rsidR="00656BA5">
        <w:t xml:space="preserve"> variadas instituições públicas em que os indivíduos que as integram ou fazem reconhecido uso contínuo delas podem ser ch</w:t>
      </w:r>
      <w:r w:rsidR="00E97867">
        <w:t xml:space="preserve">amados para opinar </w:t>
      </w:r>
      <w:r w:rsidR="00DF51F7">
        <w:t>sobre o</w:t>
      </w:r>
      <w:r w:rsidR="003A3EB1">
        <w:t xml:space="preserve"> uso de</w:t>
      </w:r>
      <w:r w:rsidR="00656BA5">
        <w:t xml:space="preserve"> seus </w:t>
      </w:r>
      <w:r w:rsidR="002F7298">
        <w:t>recursos e</w:t>
      </w:r>
      <w:r w:rsidR="00E97867">
        <w:t xml:space="preserve"> também</w:t>
      </w:r>
      <w:r w:rsidR="00DF51F7">
        <w:t xml:space="preserve"> seus</w:t>
      </w:r>
      <w:r w:rsidR="002F7298">
        <w:t xml:space="preserve"> </w:t>
      </w:r>
      <w:r w:rsidR="00656BA5">
        <w:t>rumos, como</w:t>
      </w:r>
      <w:r w:rsidR="00DF51F7">
        <w:t>: hospitais, universidades e</w:t>
      </w:r>
      <w:r w:rsidR="00656BA5">
        <w:t xml:space="preserve"> escolas</w:t>
      </w:r>
      <w:r w:rsidR="00E97867">
        <w:t xml:space="preserve"> médias e fundamentais</w:t>
      </w:r>
      <w:r w:rsidR="00656BA5">
        <w:t xml:space="preserve">, por exemplo. </w:t>
      </w:r>
      <w:r w:rsidR="003A3EB1">
        <w:t>Relacionada com o OP</w:t>
      </w:r>
      <w:r w:rsidR="003717B6">
        <w:t>,</w:t>
      </w:r>
      <w:r w:rsidR="00DF51F7">
        <w:t xml:space="preserve"> </w:t>
      </w:r>
      <w:r w:rsidR="00502F49">
        <w:t>vale d</w:t>
      </w:r>
      <w:r w:rsidR="00E97867">
        <w:t xml:space="preserve">izer, está todo o debate sobre </w:t>
      </w:r>
      <w:r w:rsidR="003A3EB1">
        <w:t>a</w:t>
      </w:r>
      <w:r w:rsidR="003717B6">
        <w:t xml:space="preserve"> real</w:t>
      </w:r>
      <w:r w:rsidR="003A3EB1">
        <w:t xml:space="preserve"> democratização </w:t>
      </w:r>
      <w:r w:rsidR="00502F49">
        <w:t>do uso de</w:t>
      </w:r>
      <w:r w:rsidR="00DF51F7">
        <w:t xml:space="preserve"> recursos que compõem</w:t>
      </w:r>
      <w:r w:rsidR="00E97867">
        <w:t xml:space="preserve"> os</w:t>
      </w:r>
      <w:r w:rsidR="00DF51F7">
        <w:t xml:space="preserve"> orçamentos</w:t>
      </w:r>
      <w:r w:rsidR="003A3EB1">
        <w:t xml:space="preserve"> p</w:t>
      </w:r>
      <w:r w:rsidR="00DF51F7">
        <w:t>úblicos</w:t>
      </w:r>
      <w:r w:rsidR="00502F49">
        <w:t>, forma</w:t>
      </w:r>
      <w:r w:rsidR="00DF51F7">
        <w:t>dos através de imposto</w:t>
      </w:r>
      <w:r w:rsidR="00502F49">
        <w:t>s</w:t>
      </w:r>
      <w:r w:rsidR="00DF51F7">
        <w:t xml:space="preserve"> pagos, de um modo ou </w:t>
      </w:r>
      <w:r w:rsidR="00E97867">
        <w:t xml:space="preserve">de outro, por todos os cidadãos que compõem suas respectivas sociedades. </w:t>
      </w:r>
      <w:r w:rsidR="00502F49">
        <w:t xml:space="preserve"> </w:t>
      </w:r>
    </w:p>
    <w:p w:rsidR="00D35A4D" w:rsidRDefault="00D35A4D" w:rsidP="00B13B39">
      <w:pPr>
        <w:pStyle w:val="PargrafoI"/>
        <w:spacing w:before="0"/>
      </w:pPr>
    </w:p>
    <w:p w:rsidR="00D55026" w:rsidRPr="00D35A4D" w:rsidRDefault="00985B28" w:rsidP="00B13B39">
      <w:pPr>
        <w:pStyle w:val="PargrafoI"/>
        <w:spacing w:before="0"/>
        <w:ind w:firstLine="0"/>
        <w:rPr>
          <w:b/>
        </w:rPr>
      </w:pPr>
      <w:r>
        <w:rPr>
          <w:b/>
        </w:rPr>
        <w:t>Dimensão da espiritualidade</w:t>
      </w:r>
    </w:p>
    <w:p w:rsidR="00F37861" w:rsidRDefault="00F37861" w:rsidP="00B13B39">
      <w:pPr>
        <w:pStyle w:val="PargrafoI"/>
        <w:spacing w:before="0"/>
      </w:pPr>
      <w:r>
        <w:t>Além dos impl</w:t>
      </w:r>
      <w:r w:rsidR="002F7298">
        <w:t>antes socialistas - visceralmente</w:t>
      </w:r>
      <w:r>
        <w:t xml:space="preserve"> democráticos</w:t>
      </w:r>
      <w:r w:rsidR="00985B28">
        <w:t>, como visto</w:t>
      </w:r>
      <w:r>
        <w:t xml:space="preserve"> - a Economia de Francis</w:t>
      </w:r>
      <w:r w:rsidR="00985B28">
        <w:t>co e Clara, a meu ver, tem</w:t>
      </w:r>
      <w:r w:rsidR="004D54E0">
        <w:t>,</w:t>
      </w:r>
      <w:r w:rsidR="00985B28">
        <w:t xml:space="preserve"> por fim</w:t>
      </w:r>
      <w:r w:rsidR="004D54E0">
        <w:t>,</w:t>
      </w:r>
      <w:r w:rsidR="00985B28">
        <w:t xml:space="preserve"> como</w:t>
      </w:r>
      <w:r>
        <w:t xml:space="preserve"> caracter</w:t>
      </w:r>
      <w:r w:rsidR="00873335">
        <w:t xml:space="preserve">ística marcante: </w:t>
      </w:r>
      <w:r w:rsidR="00873335" w:rsidRPr="00985B28">
        <w:t xml:space="preserve">a </w:t>
      </w:r>
      <w:r w:rsidR="00D17D0A" w:rsidRPr="00290CA1">
        <w:t>dimensão da espiritualidade</w:t>
      </w:r>
      <w:r w:rsidR="00D17D0A">
        <w:t>. O</w:t>
      </w:r>
      <w:r w:rsidR="00873335">
        <w:t xml:space="preserve"> contrário</w:t>
      </w:r>
      <w:r w:rsidR="00D17D0A">
        <w:t xml:space="preserve"> dela</w:t>
      </w:r>
      <w:r w:rsidR="00873335">
        <w:t xml:space="preserve"> - que é a ec</w:t>
      </w:r>
      <w:r w:rsidR="00D17D0A">
        <w:t>onomia capitalista, sobremaneira</w:t>
      </w:r>
      <w:r w:rsidR="00DD47F7">
        <w:t xml:space="preserve"> em sua vertente </w:t>
      </w:r>
      <w:r w:rsidR="00873335">
        <w:t>neoliberal - tem com</w:t>
      </w:r>
      <w:r w:rsidR="002F7298">
        <w:t>o marca exatamente o caráter</w:t>
      </w:r>
      <w:r w:rsidR="00873335">
        <w:t xml:space="preserve"> materialista</w:t>
      </w:r>
      <w:r w:rsidR="00D17D0A">
        <w:t>,</w:t>
      </w:r>
      <w:r w:rsidR="002F7298">
        <w:t xml:space="preserve"> assentado</w:t>
      </w:r>
      <w:r w:rsidR="00873335">
        <w:t xml:space="preserve"> no exacerbado</w:t>
      </w:r>
      <w:r w:rsidR="00D17D0A">
        <w:t xml:space="preserve"> e ostensivo</w:t>
      </w:r>
      <w:r w:rsidR="00873335">
        <w:t xml:space="preserve"> consumismo.  </w:t>
      </w:r>
      <w:r w:rsidR="00D17D0A">
        <w:t>Conforme aponta a Carta Brasileira pela Economia de Francisco e Clara</w:t>
      </w:r>
      <w:r w:rsidR="00EE140E">
        <w:rPr>
          <w:rStyle w:val="Refdenotaderodap"/>
        </w:rPr>
        <w:footnoteReference w:id="10"/>
      </w:r>
      <w:r w:rsidR="00EE140E">
        <w:t>.</w:t>
      </w:r>
    </w:p>
    <w:p w:rsidR="00D17D0A" w:rsidRPr="009A2B3A" w:rsidRDefault="00D17D0A" w:rsidP="00881DC4">
      <w:pPr>
        <w:pStyle w:val="NormalWeb"/>
        <w:spacing w:before="0" w:after="0"/>
        <w:ind w:left="2268"/>
        <w:jc w:val="both"/>
        <w:rPr>
          <w:sz w:val="22"/>
          <w:szCs w:val="22"/>
          <w:lang w:val="pt-BR"/>
        </w:rPr>
      </w:pPr>
      <w:r w:rsidRPr="009A2B3A">
        <w:rPr>
          <w:sz w:val="22"/>
          <w:szCs w:val="22"/>
          <w:lang w:val="pt-BR"/>
        </w:rPr>
        <w:t>Distinta de religiosidade, a espiritualidade não é algo circunscrito às religiões e vem sendo gradativamente estudada nas ciências médicas, já reconhecida como categoria clínica há três décadas pela Organização Mundial de Saúde, assim como nas ciências sociais (...) A economia com alma não subestima a importância dos bens materiais, mas rejeita o culto à materialidade</w:t>
      </w:r>
      <w:r w:rsidR="003A3EB1">
        <w:rPr>
          <w:sz w:val="22"/>
          <w:szCs w:val="22"/>
          <w:lang w:val="pt-BR"/>
        </w:rPr>
        <w:t>.</w:t>
      </w:r>
    </w:p>
    <w:p w:rsidR="009A2B3A" w:rsidRPr="00881DC4" w:rsidRDefault="009A2B3A" w:rsidP="00881DC4">
      <w:pPr>
        <w:pStyle w:val="NormalWeb"/>
        <w:spacing w:before="0" w:after="0"/>
        <w:ind w:left="2268"/>
        <w:jc w:val="both"/>
        <w:rPr>
          <w:sz w:val="20"/>
          <w:szCs w:val="20"/>
        </w:rPr>
      </w:pPr>
    </w:p>
    <w:p w:rsidR="003717B6" w:rsidRDefault="00442B49" w:rsidP="003717B6">
      <w:pPr>
        <w:pStyle w:val="PargrafoI"/>
        <w:spacing w:before="0"/>
      </w:pPr>
      <w:r>
        <w:lastRenderedPageBreak/>
        <w:t>Verifica-se que a dimensão da espiritualidade, que é de crescente reconhecimento científico, sobremaneira na área médica (</w:t>
      </w:r>
      <w:proofErr w:type="spellStart"/>
      <w:r w:rsidR="00F35DE5">
        <w:t>Khayat</w:t>
      </w:r>
      <w:proofErr w:type="spellEnd"/>
      <w:r w:rsidR="00F35DE5">
        <w:t xml:space="preserve">, 1998; </w:t>
      </w:r>
      <w:proofErr w:type="spellStart"/>
      <w:r w:rsidR="00F35DE5">
        <w:t>Veer</w:t>
      </w:r>
      <w:proofErr w:type="spellEnd"/>
      <w:r w:rsidR="00F35DE5">
        <w:t xml:space="preserve">, 2009; </w:t>
      </w:r>
      <w:proofErr w:type="spellStart"/>
      <w:r w:rsidR="00F35DE5">
        <w:t>Koening</w:t>
      </w:r>
      <w:proofErr w:type="spellEnd"/>
      <w:r w:rsidR="00F35DE5">
        <w:t xml:space="preserve">, 2012; </w:t>
      </w:r>
      <w:proofErr w:type="spellStart"/>
      <w:r w:rsidR="00F35DE5">
        <w:t>Toniol</w:t>
      </w:r>
      <w:proofErr w:type="spellEnd"/>
      <w:r w:rsidR="00F35DE5">
        <w:t>, 2017</w:t>
      </w:r>
      <w:r>
        <w:t>), deve ser devidamente considerada também na economia</w:t>
      </w:r>
      <w:r w:rsidR="00DB7662">
        <w:rPr>
          <w:rStyle w:val="Refdenotaderodap"/>
        </w:rPr>
        <w:footnoteReference w:id="11"/>
      </w:r>
      <w:r w:rsidR="00111DFE">
        <w:t xml:space="preserve">. </w:t>
      </w:r>
      <w:r>
        <w:t>Trata-se, portanto, de um aprofundamento a partir da constatação de</w:t>
      </w:r>
      <w:r w:rsidR="00A13036">
        <w:t xml:space="preserve"> que a economia é feita sim de bens tangíveis, duráveis e de consumo, além de serviços, mas não se restringe a isso. Ou seja, há fatores não apenas materiais</w:t>
      </w:r>
      <w:r w:rsidR="005D7DD2">
        <w:t xml:space="preserve"> e culturais</w:t>
      </w:r>
      <w:r w:rsidR="00A13036">
        <w:t>, mas também espirituais</w:t>
      </w:r>
      <w:r w:rsidR="00E97867">
        <w:t xml:space="preserve"> próprios</w:t>
      </w:r>
      <w:r w:rsidR="00A13036">
        <w:t xml:space="preserve"> da condição humana</w:t>
      </w:r>
      <w:r w:rsidR="005D7DD2">
        <w:t>,</w:t>
      </w:r>
      <w:r w:rsidR="00CB44AB">
        <w:t xml:space="preserve"> </w:t>
      </w:r>
      <w:r w:rsidR="00A13036">
        <w:t xml:space="preserve">que devem ser devidamente considerados. O chamado paradigma da dádiva, que consiste no princípio antropológico: </w:t>
      </w:r>
      <w:r w:rsidR="00A13036" w:rsidRPr="00F65708">
        <w:rPr>
          <w:i/>
        </w:rPr>
        <w:t>dar, receber e retribuir</w:t>
      </w:r>
      <w:r w:rsidR="00F65708">
        <w:rPr>
          <w:i/>
        </w:rPr>
        <w:t xml:space="preserve"> </w:t>
      </w:r>
      <w:r w:rsidR="00F65708">
        <w:t>(reciprocidade)</w:t>
      </w:r>
      <w:r w:rsidR="00A13036" w:rsidRPr="00F65708">
        <w:rPr>
          <w:i/>
        </w:rPr>
        <w:t xml:space="preserve"> </w:t>
      </w:r>
      <w:r w:rsidR="00A13036">
        <w:t xml:space="preserve">e </w:t>
      </w:r>
      <w:proofErr w:type="gramStart"/>
      <w:r w:rsidR="00A13036">
        <w:t>está</w:t>
      </w:r>
      <w:proofErr w:type="gramEnd"/>
      <w:r w:rsidR="00A13036">
        <w:t xml:space="preserve"> na base de laços sociais </w:t>
      </w:r>
      <w:r w:rsidR="00F65708">
        <w:t xml:space="preserve">presentes também em </w:t>
      </w:r>
      <w:r w:rsidR="00FE4897">
        <w:t>atividades</w:t>
      </w:r>
      <w:r w:rsidR="00F65708">
        <w:t xml:space="preserve"> econômicas</w:t>
      </w:r>
      <w:r w:rsidR="00A13036">
        <w:t xml:space="preserve"> </w:t>
      </w:r>
      <w:r w:rsidR="00A13036" w:rsidRPr="00F73314">
        <w:t>(</w:t>
      </w:r>
      <w:r w:rsidR="00F73314" w:rsidRPr="00F73314">
        <w:t>Mauss, 1988;</w:t>
      </w:r>
      <w:r w:rsidR="00F73314">
        <w:rPr>
          <w:b/>
        </w:rPr>
        <w:t xml:space="preserve"> </w:t>
      </w:r>
      <w:r w:rsidR="00CB44AB" w:rsidRPr="00F73314">
        <w:t>Caillé</w:t>
      </w:r>
      <w:r w:rsidR="00F73314" w:rsidRPr="00F73314">
        <w:t>, 1998</w:t>
      </w:r>
      <w:r w:rsidR="00A13036" w:rsidRPr="00F73314">
        <w:t>)</w:t>
      </w:r>
      <w:r w:rsidR="00F65708" w:rsidRPr="00F73314">
        <w:t>,</w:t>
      </w:r>
      <w:r w:rsidR="00F65708">
        <w:t xml:space="preserve"> de algum modo</w:t>
      </w:r>
      <w:r w:rsidR="00280DBF">
        <w:t>,</w:t>
      </w:r>
      <w:r w:rsidR="00F65708">
        <w:t xml:space="preserve"> faz menção a essa outra d</w:t>
      </w:r>
      <w:r w:rsidR="00FE4897">
        <w:t>imensão da economia. As inúmeras</w:t>
      </w:r>
      <w:r w:rsidR="00F65708">
        <w:t xml:space="preserve"> práticas voluntárias constituem atividades econômicas nas quais os executores</w:t>
      </w:r>
      <w:r w:rsidR="00941FC8">
        <w:t xml:space="preserve"> prestam s</w:t>
      </w:r>
      <w:r w:rsidR="00FE4897">
        <w:t>erviços e algumas vezes repassam ou entregam</w:t>
      </w:r>
      <w:r w:rsidR="00910E5C">
        <w:t xml:space="preserve"> diretamente</w:t>
      </w:r>
      <w:r w:rsidR="00941FC8">
        <w:t xml:space="preserve"> bens de consumo, mas sobremaneira</w:t>
      </w:r>
      <w:r w:rsidR="00F65708">
        <w:t xml:space="preserve"> doam e recebem</w:t>
      </w:r>
      <w:r w:rsidR="00941FC8">
        <w:t xml:space="preserve"> também</w:t>
      </w:r>
      <w:r w:rsidR="00F65708">
        <w:t xml:space="preserve"> bens espirituais</w:t>
      </w:r>
      <w:r w:rsidR="00FE4897">
        <w:t>,</w:t>
      </w:r>
      <w:r w:rsidR="00941FC8">
        <w:t xml:space="preserve"> que não podem</w:t>
      </w:r>
      <w:r w:rsidR="00FE4897">
        <w:t xml:space="preserve"> </w:t>
      </w:r>
      <w:r w:rsidR="00941FC8">
        <w:t>ser</w:t>
      </w:r>
      <w:r w:rsidR="00FE4897">
        <w:t xml:space="preserve"> </w:t>
      </w:r>
      <w:r w:rsidR="00941FC8">
        <w:t>contabilizados</w:t>
      </w:r>
      <w:r w:rsidR="00621BBE">
        <w:rPr>
          <w:rStyle w:val="Refdenotaderodap"/>
        </w:rPr>
        <w:footnoteReference w:id="12"/>
      </w:r>
      <w:r w:rsidR="00941FC8">
        <w:t xml:space="preserve">. </w:t>
      </w:r>
      <w:r w:rsidR="003C5BFF">
        <w:t>Junto com os pagamentos em dinheiro ou através de algum tipo de escambo, algo mais ocorre, have</w:t>
      </w:r>
      <w:r w:rsidR="00FA3C94">
        <w:t>ndo outras formas de recompensa que não devem</w:t>
      </w:r>
      <w:r w:rsidR="003C5BFF">
        <w:t xml:space="preserve"> ser desconsideradas. </w:t>
      </w:r>
      <w:r w:rsidR="00D14E66">
        <w:t>São esses tais</w:t>
      </w:r>
      <w:r w:rsidR="00E97867">
        <w:t xml:space="preserve"> ganhos i</w:t>
      </w:r>
      <w:r w:rsidR="00FE4897">
        <w:t>materiais que</w:t>
      </w:r>
      <w:r w:rsidR="00D615FB">
        <w:t>, por exemplo,</w:t>
      </w:r>
      <w:r w:rsidR="00FE4897">
        <w:t xml:space="preserve"> lev</w:t>
      </w:r>
      <w:r w:rsidR="0094458A">
        <w:t>am muitas pessoas a prosseguirem</w:t>
      </w:r>
      <w:r w:rsidR="00FE4897">
        <w:t xml:space="preserve"> em pequenos empreendi</w:t>
      </w:r>
      <w:r w:rsidR="00621BBE">
        <w:t>mentos d</w:t>
      </w:r>
      <w:r w:rsidR="00D615FB">
        <w:t>e economia solidária</w:t>
      </w:r>
      <w:r w:rsidR="00910E5C">
        <w:t>,</w:t>
      </w:r>
      <w:r w:rsidR="00D615FB">
        <w:t xml:space="preserve"> geradores</w:t>
      </w:r>
      <w:r w:rsidR="0094458A">
        <w:t xml:space="preserve"> </w:t>
      </w:r>
      <w:r w:rsidR="00D615FB">
        <w:t>de</w:t>
      </w:r>
      <w:r w:rsidR="00FE4897">
        <w:t xml:space="preserve"> baixa renda, mas</w:t>
      </w:r>
      <w:r w:rsidR="00910E5C">
        <w:t xml:space="preserve"> também de</w:t>
      </w:r>
      <w:r w:rsidR="00FE4897">
        <w:t xml:space="preserve"> </w:t>
      </w:r>
      <w:r w:rsidR="00073CE5">
        <w:t>um expressivo</w:t>
      </w:r>
      <w:r w:rsidR="00910E5C">
        <w:t xml:space="preserve"> </w:t>
      </w:r>
      <w:r w:rsidR="00FE4897">
        <w:t>grau de satisfação</w:t>
      </w:r>
      <w:r w:rsidR="00621BBE">
        <w:t xml:space="preserve"> individual</w:t>
      </w:r>
      <w:r w:rsidR="00D615FB">
        <w:t xml:space="preserve"> pelo fato de as pessoas</w:t>
      </w:r>
      <w:r w:rsidR="00910E5C">
        <w:t xml:space="preserve"> </w:t>
      </w:r>
      <w:r w:rsidR="00FE4897">
        <w:t xml:space="preserve">trabalharem </w:t>
      </w:r>
      <w:r w:rsidR="001512C8">
        <w:t xml:space="preserve">nelas </w:t>
      </w:r>
      <w:r w:rsidR="00FE4897">
        <w:t>de modo autog</w:t>
      </w:r>
      <w:r w:rsidR="00D615FB">
        <w:t xml:space="preserve">estionário, com </w:t>
      </w:r>
      <w:r w:rsidR="00621BBE">
        <w:t>prevalência de respeito e</w:t>
      </w:r>
      <w:r w:rsidR="00FE4897">
        <w:t xml:space="preserve"> apoio mútuo</w:t>
      </w:r>
      <w:r w:rsidR="00621BBE">
        <w:t>s</w:t>
      </w:r>
      <w:r w:rsidR="00073CE5">
        <w:rPr>
          <w:rStyle w:val="Refdenotaderodap"/>
        </w:rPr>
        <w:footnoteReference w:id="13"/>
      </w:r>
      <w:r w:rsidR="00FE4897">
        <w:t xml:space="preserve">. </w:t>
      </w:r>
      <w:r w:rsidR="00910E5C">
        <w:t xml:space="preserve">No trabalho, elas se sentem efetivamente integrantes de uma </w:t>
      </w:r>
      <w:r w:rsidR="00910E5C">
        <w:rPr>
          <w:i/>
        </w:rPr>
        <w:t xml:space="preserve">comunidade </w:t>
      </w:r>
      <w:r w:rsidR="00910E5C">
        <w:t>que lhes confere laços afetivos e rel</w:t>
      </w:r>
      <w:r w:rsidR="00D14E66">
        <w:t>ev</w:t>
      </w:r>
      <w:r w:rsidR="00910E5C">
        <w:t xml:space="preserve">ante sentido de identidade coletiva. </w:t>
      </w:r>
    </w:p>
    <w:p w:rsidR="00621BBE" w:rsidRDefault="00FE4897" w:rsidP="003717B6">
      <w:pPr>
        <w:pStyle w:val="PargrafoI"/>
        <w:spacing w:before="0"/>
      </w:pPr>
      <w:r>
        <w:t>Na economia assumidamente espiritualizada não faz sentido</w:t>
      </w:r>
      <w:r w:rsidR="00DB7662">
        <w:t>, por exemplo,</w:t>
      </w:r>
      <w:r>
        <w:t xml:space="preserve"> a existência de grandes prédios urbanos que armazenam comercialmente objetos não utilizados</w:t>
      </w:r>
      <w:r w:rsidR="0026628B">
        <w:t xml:space="preserve"> por seus donos</w:t>
      </w:r>
      <w:r w:rsidR="00621BBE">
        <w:t>, sendo</w:t>
      </w:r>
      <w:r w:rsidR="00910E5C">
        <w:t xml:space="preserve"> eles</w:t>
      </w:r>
      <w:r>
        <w:t xml:space="preserve"> espécie</w:t>
      </w:r>
      <w:r w:rsidR="00621BBE">
        <w:t>s</w:t>
      </w:r>
      <w:r>
        <w:t xml:space="preserve"> de ‘cemitério</w:t>
      </w:r>
      <w:r w:rsidR="00621BBE">
        <w:t>s de coisas’</w:t>
      </w:r>
      <w:r>
        <w:t xml:space="preserve"> guardadas </w:t>
      </w:r>
      <w:proofErr w:type="spellStart"/>
      <w:r w:rsidRPr="00FE4897">
        <w:rPr>
          <w:i/>
        </w:rPr>
        <w:t>at</w:t>
      </w:r>
      <w:proofErr w:type="spellEnd"/>
      <w:r w:rsidRPr="00FE4897">
        <w:rPr>
          <w:i/>
        </w:rPr>
        <w:t xml:space="preserve"> aeternum</w:t>
      </w:r>
      <w:r>
        <w:t>, em detrimento dos explícitos limites ambientais do planeta. Evidentemente</w:t>
      </w:r>
      <w:r w:rsidR="001512C8">
        <w:t>,</w:t>
      </w:r>
      <w:r>
        <w:t xml:space="preserve"> se contr</w:t>
      </w:r>
      <w:r w:rsidR="0026628B">
        <w:t>apõe</w:t>
      </w:r>
      <w:r w:rsidR="00910E5C">
        <w:t xml:space="preserve"> também</w:t>
      </w:r>
      <w:r w:rsidR="0026628B">
        <w:t xml:space="preserve"> a tod</w:t>
      </w:r>
      <w:r w:rsidR="00BB5E94">
        <w:t>o tipo de acumulação exacerbada -</w:t>
      </w:r>
      <w:r w:rsidR="0026628B">
        <w:t xml:space="preserve"> base da concentração e </w:t>
      </w:r>
      <w:r w:rsidR="00FA3C94">
        <w:t xml:space="preserve">da </w:t>
      </w:r>
      <w:r w:rsidR="00FA3C94">
        <w:lastRenderedPageBreak/>
        <w:t>desigualdade socioeconômicas</w:t>
      </w:r>
      <w:r w:rsidR="00BB5E94">
        <w:t xml:space="preserve"> - algo expresso numa verdadeira adoração ao dinheiro (Bejamin, 2013). </w:t>
      </w:r>
      <w:r w:rsidR="00910E5C">
        <w:t>E rejeita ainda</w:t>
      </w:r>
      <w:r w:rsidR="00621BBE">
        <w:t xml:space="preserve"> o intenso consumismo com base naquilo que o Pap</w:t>
      </w:r>
      <w:r w:rsidR="003E33A4">
        <w:t>a Francisco costuma designar</w:t>
      </w:r>
      <w:r w:rsidR="00621BBE">
        <w:t xml:space="preserve"> “cultura do descarte”.</w:t>
      </w:r>
      <w:r w:rsidR="004D54E0">
        <w:t xml:space="preserve"> </w:t>
      </w:r>
    </w:p>
    <w:p w:rsidR="004D54E0" w:rsidRDefault="004D54E0" w:rsidP="00B13B39">
      <w:pPr>
        <w:spacing w:line="360" w:lineRule="auto"/>
        <w:ind w:firstLine="1134"/>
        <w:jc w:val="both"/>
        <w:rPr>
          <w:lang w:val="pt-BR"/>
        </w:rPr>
      </w:pPr>
    </w:p>
    <w:p w:rsidR="004D54E0" w:rsidRDefault="004D54E0" w:rsidP="004D54E0">
      <w:pPr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Considerações finais </w:t>
      </w:r>
    </w:p>
    <w:p w:rsidR="003717B6" w:rsidRDefault="007B5907" w:rsidP="003717B6">
      <w:pPr>
        <w:pStyle w:val="PargrafoI"/>
        <w:spacing w:before="0"/>
      </w:pPr>
      <w:r w:rsidRPr="00621BBE">
        <w:t xml:space="preserve">Apontando para outra forma de desenvolvimento e organização da sociedade, a economia solidária vem sendo praticada no contexto </w:t>
      </w:r>
      <w:r w:rsidR="00910E5C">
        <w:t>bastante adverso e opressivo</w:t>
      </w:r>
      <w:r w:rsidRPr="00621BBE">
        <w:t xml:space="preserve"> do capitalis</w:t>
      </w:r>
      <w:r w:rsidR="00E41B74" w:rsidRPr="00621BBE">
        <w:t>mo neoliberal</w:t>
      </w:r>
      <w:r w:rsidR="008563AC">
        <w:t xml:space="preserve"> que é</w:t>
      </w:r>
      <w:r w:rsidR="002D7D63">
        <w:t xml:space="preserve"> </w:t>
      </w:r>
      <w:r w:rsidR="00393782" w:rsidRPr="00393782">
        <w:t>alicerçado</w:t>
      </w:r>
      <w:r w:rsidR="008563AC">
        <w:t>,</w:t>
      </w:r>
      <w:r w:rsidR="00393782" w:rsidRPr="00393782">
        <w:t xml:space="preserve"> em grande medida</w:t>
      </w:r>
      <w:r w:rsidR="008563AC">
        <w:t>,</w:t>
      </w:r>
      <w:r w:rsidR="00393782" w:rsidRPr="00393782">
        <w:t xml:space="preserve"> no ‘capital improdutivo’ (Dowbor, 2017)</w:t>
      </w:r>
      <w:r w:rsidR="00E41B74" w:rsidRPr="00393782">
        <w:t>.</w:t>
      </w:r>
      <w:r w:rsidR="00E41B74" w:rsidRPr="00621BBE">
        <w:t xml:space="preserve"> </w:t>
      </w:r>
      <w:r w:rsidR="008563AC">
        <w:t>Os</w:t>
      </w:r>
      <w:r w:rsidR="00E41B74" w:rsidRPr="00224B68">
        <w:t xml:space="preserve"> princípios</w:t>
      </w:r>
      <w:r w:rsidR="008563AC">
        <w:t xml:space="preserve"> dela</w:t>
      </w:r>
      <w:proofErr w:type="gramStart"/>
      <w:r w:rsidR="00E41B74" w:rsidRPr="00224B68">
        <w:t xml:space="preserve">, </w:t>
      </w:r>
      <w:r w:rsidR="00475F37">
        <w:t>cabe</w:t>
      </w:r>
      <w:proofErr w:type="gramEnd"/>
      <w:r w:rsidR="003717B6">
        <w:t xml:space="preserve"> enfatizar</w:t>
      </w:r>
      <w:r w:rsidRPr="00224B68">
        <w:t xml:space="preserve">, vão efetivamente além da questão econômica propriamente dita, remetendo-se à almejada </w:t>
      </w:r>
      <w:r w:rsidRPr="008563AC">
        <w:rPr>
          <w:i/>
        </w:rPr>
        <w:t>dem</w:t>
      </w:r>
      <w:r w:rsidR="00224B68" w:rsidRPr="008563AC">
        <w:rPr>
          <w:i/>
        </w:rPr>
        <w:t>ocratização social</w:t>
      </w:r>
      <w:r w:rsidRPr="00224B68">
        <w:t>. A e</w:t>
      </w:r>
      <w:r w:rsidR="00910E5C">
        <w:t>conomia solidária ganha e consolida</w:t>
      </w:r>
      <w:r w:rsidRPr="00224B68">
        <w:t xml:space="preserve"> adeptos - agentes produtores e apoiadores - especialmente devido à sua lógica de inclusão de trabalhadores, sobretudo aqueles com mais dificuldade de se</w:t>
      </w:r>
      <w:r w:rsidR="00224B68">
        <w:t xml:space="preserve"> (re)</w:t>
      </w:r>
      <w:r w:rsidRPr="00224B68">
        <w:t>inserirem no mercado de trabalho. É sem dúvida um dos caminhos importantes para alcançarmos u</w:t>
      </w:r>
      <w:r w:rsidR="00910E5C">
        <w:t>ma so</w:t>
      </w:r>
      <w:r w:rsidR="00290CA1">
        <w:t>ciedade eticamente bastante</w:t>
      </w:r>
      <w:r w:rsidR="00910E5C">
        <w:t xml:space="preserve"> superior à que temos hoje</w:t>
      </w:r>
      <w:r w:rsidRPr="00224B68">
        <w:t xml:space="preserve">. </w:t>
      </w:r>
    </w:p>
    <w:p w:rsidR="003717B6" w:rsidRDefault="00394F15" w:rsidP="003717B6">
      <w:pPr>
        <w:pStyle w:val="PargrafoI"/>
        <w:spacing w:before="0"/>
      </w:pPr>
      <w:r>
        <w:t>Tanto</w:t>
      </w:r>
      <w:r w:rsidR="001D7298">
        <w:t xml:space="preserve"> a economia solidária quanto o orçamento p</w:t>
      </w:r>
      <w:r>
        <w:t>articipativo têm a dimensão democrática como algo central e estruturante. Como dito, ambos</w:t>
      </w:r>
      <w:r w:rsidR="00F20A3D">
        <w:t xml:space="preserve"> os</w:t>
      </w:r>
      <w:r>
        <w:t xml:space="preserve"> tipos de experi</w:t>
      </w:r>
      <w:r w:rsidR="00531473">
        <w:t>ência</w:t>
      </w:r>
      <w:r w:rsidR="001512C8">
        <w:t xml:space="preserve"> foram apontados por Paul</w:t>
      </w:r>
      <w:r>
        <w:t xml:space="preserve"> Singer como exemplos de implante</w:t>
      </w:r>
      <w:r w:rsidR="001D7298">
        <w:t>s</w:t>
      </w:r>
      <w:r>
        <w:t xml:space="preserve"> socialista</w:t>
      </w:r>
      <w:r w:rsidR="001D7298">
        <w:t>s</w:t>
      </w:r>
      <w:r>
        <w:t>, na perspectiva</w:t>
      </w:r>
      <w:r w:rsidR="00531473">
        <w:t xml:space="preserve"> teórica - </w:t>
      </w:r>
      <w:r w:rsidR="00F20A3D">
        <w:t xml:space="preserve">muito </w:t>
      </w:r>
      <w:r w:rsidR="00531473">
        <w:t>acertada e meu ver -</w:t>
      </w:r>
      <w:r>
        <w:t xml:space="preserve"> de que a democracia é uma conquista histórica dos trabalhadores em contraposição à tirania do</w:t>
      </w:r>
      <w:r w:rsidR="00804012">
        <w:t xml:space="preserve"> capital</w:t>
      </w:r>
      <w:r w:rsidR="00290CA1">
        <w:t>,</w:t>
      </w:r>
      <w:r w:rsidR="00804012">
        <w:t xml:space="preserve"> própria do</w:t>
      </w:r>
      <w:r w:rsidR="001512C8">
        <w:t xml:space="preserve"> capitalismo</w:t>
      </w:r>
      <w:r>
        <w:t xml:space="preserve">. </w:t>
      </w:r>
      <w:r w:rsidR="009C6592">
        <w:t>Surgido como uma importante marca administrativa de pref</w:t>
      </w:r>
      <w:r w:rsidR="003E33A4">
        <w:t>eituras petistas e</w:t>
      </w:r>
      <w:r w:rsidR="00475F37">
        <w:t>,</w:t>
      </w:r>
      <w:r w:rsidR="003E33A4">
        <w:t xml:space="preserve"> depois</w:t>
      </w:r>
      <w:r w:rsidR="00475F37">
        <w:t>, também</w:t>
      </w:r>
      <w:r w:rsidR="003E33A4">
        <w:t xml:space="preserve"> de outros partidos de esquerda</w:t>
      </w:r>
      <w:r w:rsidR="009C6592">
        <w:t xml:space="preserve">, o OP atraiu os olhos do mundo e vem aos poucos se disseminando internacionalmente. Mas, </w:t>
      </w:r>
      <w:r w:rsidR="00531473">
        <w:t>paradoxalmente</w:t>
      </w:r>
      <w:r w:rsidR="009C6592">
        <w:t>, entrou em refluxo no Br</w:t>
      </w:r>
      <w:r w:rsidR="00531473">
        <w:t xml:space="preserve">asil a partir dos anos 2000 devido, sobretudo, à falta de vontade política </w:t>
      </w:r>
      <w:r w:rsidR="00F20A3D">
        <w:t>dos gestores</w:t>
      </w:r>
      <w:r w:rsidR="00910E5C">
        <w:t xml:space="preserve"> públicos</w:t>
      </w:r>
      <w:r w:rsidR="00531473">
        <w:t>. A alegação da dificuldade de implementá-lo</w:t>
      </w:r>
      <w:r w:rsidR="00910E5C">
        <w:t>,</w:t>
      </w:r>
      <w:r w:rsidR="00531473">
        <w:t xml:space="preserve"> somada à ideia de</w:t>
      </w:r>
      <w:r w:rsidR="00F20A3D">
        <w:t xml:space="preserve"> sua suposta</w:t>
      </w:r>
      <w:r w:rsidR="00531473">
        <w:t xml:space="preserve"> pouca visibilidade eleitoral, lamentavelmente, fizeram essa genuína política</w:t>
      </w:r>
      <w:r w:rsidR="004D54E0">
        <w:t xml:space="preserve"> pública</w:t>
      </w:r>
      <w:r w:rsidR="00531473">
        <w:t xml:space="preserve"> brasileira, na prá</w:t>
      </w:r>
      <w:r w:rsidR="00804012">
        <w:t>tica, ser colocada</w:t>
      </w:r>
      <w:r w:rsidR="00531473">
        <w:t xml:space="preserve"> de lado. </w:t>
      </w:r>
    </w:p>
    <w:p w:rsidR="003717B6" w:rsidRDefault="000F085D" w:rsidP="003717B6">
      <w:pPr>
        <w:pStyle w:val="PargrafoI"/>
        <w:spacing w:before="0"/>
      </w:pPr>
      <w:r>
        <w:t xml:space="preserve">Por fim, </w:t>
      </w:r>
      <w:r w:rsidR="00804012">
        <w:t xml:space="preserve">a valorização da dimensão da espiritualidade </w:t>
      </w:r>
      <w:r w:rsidR="00F20A3D">
        <w:t>é algo não traduzido</w:t>
      </w:r>
      <w:r w:rsidR="00290CA1">
        <w:t xml:space="preserve"> (</w:t>
      </w:r>
      <w:r w:rsidR="003E33A4">
        <w:t xml:space="preserve">ao menos </w:t>
      </w:r>
      <w:r w:rsidR="00290CA1">
        <w:t>ainda)</w:t>
      </w:r>
      <w:r w:rsidR="004D54E0">
        <w:t xml:space="preserve"> como bandeira</w:t>
      </w:r>
      <w:r w:rsidR="00804012">
        <w:t xml:space="preserve"> de</w:t>
      </w:r>
      <w:r w:rsidR="00F20A3D">
        <w:t xml:space="preserve"> movimento organizado, tampouco em</w:t>
      </w:r>
      <w:r w:rsidR="004D54E0">
        <w:t xml:space="preserve"> formulação de</w:t>
      </w:r>
      <w:r w:rsidR="00F20A3D">
        <w:t xml:space="preserve"> política</w:t>
      </w:r>
      <w:r w:rsidR="00910E5C">
        <w:t>s</w:t>
      </w:r>
      <w:r w:rsidR="00F20A3D">
        <w:t xml:space="preserve"> pública</w:t>
      </w:r>
      <w:r w:rsidR="00910E5C">
        <w:t>s</w:t>
      </w:r>
      <w:r w:rsidR="00804012">
        <w:t>. Ela constitui</w:t>
      </w:r>
      <w:r w:rsidR="00F20A3D">
        <w:t xml:space="preserve"> o reconhecimento de que</w:t>
      </w:r>
      <w:r w:rsidR="004D54E0">
        <w:t xml:space="preserve"> a</w:t>
      </w:r>
      <w:r w:rsidR="00F20A3D">
        <w:t xml:space="preserve"> economia vai</w:t>
      </w:r>
      <w:r w:rsidR="00420278">
        <w:t xml:space="preserve"> efetivamente</w:t>
      </w:r>
      <w:r w:rsidR="00F20A3D">
        <w:t xml:space="preserve"> além da prestação de serviços pagos e da produção e venda de bens</w:t>
      </w:r>
      <w:r w:rsidR="00420278">
        <w:t>:</w:t>
      </w:r>
      <w:r w:rsidR="00F20A3D">
        <w:t xml:space="preserve"> materiais, culturais e </w:t>
      </w:r>
      <w:r w:rsidR="00F20A3D">
        <w:lastRenderedPageBreak/>
        <w:t>simbólicos</w:t>
      </w:r>
      <w:r w:rsidR="00F20A3D">
        <w:rPr>
          <w:rStyle w:val="Refdenotaderodap"/>
        </w:rPr>
        <w:footnoteReference w:id="14"/>
      </w:r>
      <w:r w:rsidR="00420278">
        <w:t>. Tr</w:t>
      </w:r>
      <w:r w:rsidR="00530B6C">
        <w:t>ata-se, portanto, da troca entre pessoas e grupos daquilo que</w:t>
      </w:r>
      <w:r w:rsidR="00420278">
        <w:t xml:space="preserve"> não se contabiliza, ou </w:t>
      </w:r>
      <w:r w:rsidR="00530B6C">
        <w:t xml:space="preserve">ao </w:t>
      </w:r>
      <w:r w:rsidR="00420278">
        <w:t>me</w:t>
      </w:r>
      <w:r w:rsidR="00475F37">
        <w:t>nos não se deveria contabilizar</w:t>
      </w:r>
      <w:r w:rsidR="00420278">
        <w:t xml:space="preserve"> financeiramente. </w:t>
      </w:r>
      <w:r w:rsidR="00F73314">
        <w:t>Ouso dizer que o</w:t>
      </w:r>
      <w:r w:rsidR="00420278">
        <w:t>s</w:t>
      </w:r>
      <w:r w:rsidR="00F73314">
        <w:t xml:space="preserve"> principais</w:t>
      </w:r>
      <w:r w:rsidR="00420278">
        <w:t xml:space="preserve"> valores </w:t>
      </w:r>
      <w:r w:rsidR="00530B6C">
        <w:t xml:space="preserve">dessa </w:t>
      </w:r>
      <w:r w:rsidR="00530B6C" w:rsidRPr="00530B6C">
        <w:rPr>
          <w:i/>
        </w:rPr>
        <w:t>economia espiritualizada</w:t>
      </w:r>
      <w:r w:rsidR="00F73314">
        <w:t xml:space="preserve"> são</w:t>
      </w:r>
      <w:r w:rsidR="00420278">
        <w:t xml:space="preserve">: </w:t>
      </w:r>
      <w:r w:rsidR="00DD47F7">
        <w:t xml:space="preserve">gratuidade, </w:t>
      </w:r>
      <w:r w:rsidR="00420278">
        <w:t xml:space="preserve">solidariedade, </w:t>
      </w:r>
      <w:r w:rsidR="00803E39">
        <w:t xml:space="preserve">reconhecimento, </w:t>
      </w:r>
      <w:r w:rsidR="00420278">
        <w:t xml:space="preserve">gratidão e reciprocidade. </w:t>
      </w:r>
      <w:r w:rsidR="00803E39">
        <w:t>Tais valores ligam</w:t>
      </w:r>
      <w:r w:rsidR="00A60B47">
        <w:t>, de fato,</w:t>
      </w:r>
      <w:r w:rsidR="00803E39">
        <w:t xml:space="preserve"> as pessoas entre si e as mobilizam </w:t>
      </w:r>
      <w:r w:rsidR="00A60B47">
        <w:t>fortemente, afinal o ser humano</w:t>
      </w:r>
      <w:r w:rsidR="00135059">
        <w:t xml:space="preserve"> não se circunscreve</w:t>
      </w:r>
      <w:r w:rsidR="00A60B47">
        <w:t>,</w:t>
      </w:r>
      <w:r w:rsidR="00135059">
        <w:t xml:space="preserve"> de modo algum</w:t>
      </w:r>
      <w:r w:rsidR="00A60B47">
        <w:t>,</w:t>
      </w:r>
      <w:r w:rsidR="00135059">
        <w:t xml:space="preserve"> ao modelo </w:t>
      </w:r>
      <w:r w:rsidR="00135059" w:rsidRPr="00135059">
        <w:rPr>
          <w:i/>
        </w:rPr>
        <w:t>homo ecomicus</w:t>
      </w:r>
      <w:r w:rsidR="005D2F8F">
        <w:t>, dos economistas</w:t>
      </w:r>
      <w:r w:rsidR="00DD47F7">
        <w:t xml:space="preserve"> liberais</w:t>
      </w:r>
      <w:r w:rsidR="005D2F8F">
        <w:t xml:space="preserve"> neo</w:t>
      </w:r>
      <w:r w:rsidR="00804012">
        <w:t>clássicos</w:t>
      </w:r>
      <w:r w:rsidR="00290CA1">
        <w:t>,</w:t>
      </w:r>
      <w:r w:rsidR="00804012">
        <w:t xml:space="preserve"> </w:t>
      </w:r>
      <w:r w:rsidR="00A60B47">
        <w:t>o indivíduo que</w:t>
      </w:r>
      <w:r w:rsidR="00135059">
        <w:t xml:space="preserve"> age exclusivamente por interesse e</w:t>
      </w:r>
      <w:r w:rsidR="00DD47F7">
        <w:t xml:space="preserve"> mediante</w:t>
      </w:r>
      <w:r w:rsidR="00A60B47">
        <w:t xml:space="preserve"> cálculo</w:t>
      </w:r>
      <w:r w:rsidR="00804012">
        <w:t xml:space="preserve"> </w:t>
      </w:r>
      <w:r w:rsidR="005D2F8F" w:rsidRPr="001512C8">
        <w:t>(</w:t>
      </w:r>
      <w:r w:rsidR="005D2F8F" w:rsidRPr="005D2F8F">
        <w:t>H</w:t>
      </w:r>
      <w:r w:rsidR="005D2F8F">
        <w:t>ollis</w:t>
      </w:r>
      <w:r w:rsidR="005D2F8F" w:rsidRPr="005D2F8F">
        <w:t>; N</w:t>
      </w:r>
      <w:r w:rsidR="005D2F8F">
        <w:t>ell, 1977)</w:t>
      </w:r>
      <w:r w:rsidR="00A60B47">
        <w:t>.</w:t>
      </w:r>
      <w:r w:rsidR="005D2F8F">
        <w:t xml:space="preserve"> </w:t>
      </w:r>
      <w:r w:rsidR="00A60B47">
        <w:t>Em termos sociológicos</w:t>
      </w:r>
      <w:r w:rsidR="00135059">
        <w:rPr>
          <w:b/>
        </w:rPr>
        <w:t xml:space="preserve"> </w:t>
      </w:r>
      <w:r w:rsidR="00804012">
        <w:t>a pessoa</w:t>
      </w:r>
      <w:r w:rsidR="00135059">
        <w:t xml:space="preserve"> não procede apenas racionalmente com relação a fins, mas também conforme a tradição, o afeto, </w:t>
      </w:r>
      <w:r w:rsidR="00A60B47">
        <w:t xml:space="preserve">os </w:t>
      </w:r>
      <w:r w:rsidR="00135059">
        <w:t xml:space="preserve">valores e a </w:t>
      </w:r>
      <w:r w:rsidR="00A60B47">
        <w:t>dialogia</w:t>
      </w:r>
      <w:r w:rsidR="00135059">
        <w:t xml:space="preserve"> </w:t>
      </w:r>
      <w:r w:rsidR="00135059" w:rsidRPr="00F73314">
        <w:t>(Weber</w:t>
      </w:r>
      <w:r w:rsidR="00F73314" w:rsidRPr="00F73314">
        <w:t>, 1991</w:t>
      </w:r>
      <w:r w:rsidR="00135059" w:rsidRPr="00F73314">
        <w:t>;</w:t>
      </w:r>
      <w:r w:rsidR="00135059">
        <w:rPr>
          <w:b/>
        </w:rPr>
        <w:t xml:space="preserve"> </w:t>
      </w:r>
      <w:r w:rsidR="00135059" w:rsidRPr="00F73314">
        <w:t>Habermas</w:t>
      </w:r>
      <w:r w:rsidR="00F73314" w:rsidRPr="00F73314">
        <w:t>, 1994</w:t>
      </w:r>
      <w:r w:rsidR="00135059" w:rsidRPr="00F73314">
        <w:t>).</w:t>
      </w:r>
      <w:r w:rsidR="00135059">
        <w:t xml:space="preserve"> Tal ser humano</w:t>
      </w:r>
      <w:r w:rsidR="001626A4">
        <w:t xml:space="preserve">, </w:t>
      </w:r>
      <w:r w:rsidR="00135059">
        <w:t>conforme crescente</w:t>
      </w:r>
      <w:r w:rsidR="00804012">
        <w:t>s grupos</w:t>
      </w:r>
      <w:r w:rsidR="00111DFE">
        <w:t xml:space="preserve"> médicos-científicos,</w:t>
      </w:r>
      <w:r w:rsidR="001626A4">
        <w:rPr>
          <w:b/>
        </w:rPr>
        <w:t xml:space="preserve"> </w:t>
      </w:r>
      <w:r w:rsidR="00135059">
        <w:t>não dispõe</w:t>
      </w:r>
      <w:r w:rsidR="001626A4">
        <w:t xml:space="preserve"> apenas de uma estrutura corpórea, mas sim também de uma </w:t>
      </w:r>
      <w:r w:rsidR="001626A4" w:rsidRPr="00D36879">
        <w:rPr>
          <w:i/>
        </w:rPr>
        <w:t>dimensão</w:t>
      </w:r>
      <w:r w:rsidR="00A60B47" w:rsidRPr="00D36879">
        <w:rPr>
          <w:i/>
        </w:rPr>
        <w:t xml:space="preserve"> espiritual</w:t>
      </w:r>
      <w:r w:rsidR="00A60B47">
        <w:t>, que não poderia ser</w:t>
      </w:r>
      <w:r w:rsidR="001626A4">
        <w:t xml:space="preserve"> negligenciada. </w:t>
      </w:r>
      <w:r w:rsidR="00D25592">
        <w:t>A espiritualidade do indivíduo diz respeito, principalmente, à questão do sentido da vida e do que</w:t>
      </w:r>
      <w:r w:rsidR="00A60B47">
        <w:t xml:space="preserve"> lhe causa</w:t>
      </w:r>
      <w:r w:rsidR="00D25592">
        <w:t xml:space="preserve"> entusiasmo ou</w:t>
      </w:r>
      <w:r w:rsidR="003E33A4">
        <w:t xml:space="preserve"> </w:t>
      </w:r>
      <w:r w:rsidR="00E45FE5">
        <w:t>então</w:t>
      </w:r>
      <w:r w:rsidR="00804012">
        <w:t xml:space="preserve"> </w:t>
      </w:r>
      <w:r w:rsidR="00D25592">
        <w:t>o seu contrário. Embora se discuta um pouco a respeito</w:t>
      </w:r>
      <w:r w:rsidR="00E45FE5">
        <w:t>,</w:t>
      </w:r>
      <w:r w:rsidR="00D25592">
        <w:t xml:space="preserve"> em termos do chamado</w:t>
      </w:r>
      <w:r w:rsidR="00A60B47">
        <w:t xml:space="preserve"> trabalho</w:t>
      </w:r>
      <w:r w:rsidR="00D25592">
        <w:t xml:space="preserve"> voluntário, verifica-se que a economia em sua perspectiva espiritualizada é percebida </w:t>
      </w:r>
      <w:r w:rsidR="00DD47F7">
        <w:t>e, de algum modo, sentida individu</w:t>
      </w:r>
      <w:r w:rsidR="00D25592">
        <w:t xml:space="preserve">almente, </w:t>
      </w:r>
      <w:r w:rsidR="003E33A4">
        <w:t>mas ainda é</w:t>
      </w:r>
      <w:r w:rsidR="00A60B47">
        <w:t xml:space="preserve"> </w:t>
      </w:r>
      <w:r w:rsidR="003E33A4">
        <w:t>pouco compreendida e muito menos</w:t>
      </w:r>
      <w:r w:rsidR="00D25592">
        <w:t xml:space="preserve"> reconhecida</w:t>
      </w:r>
      <w:r w:rsidR="00A60B47">
        <w:t xml:space="preserve"> institucional e cientificamente</w:t>
      </w:r>
      <w:r w:rsidR="00D25592">
        <w:t>. Eis uma tarefa</w:t>
      </w:r>
      <w:r w:rsidR="00A60B47">
        <w:t>, a meu ver,</w:t>
      </w:r>
      <w:r w:rsidR="00804012">
        <w:t xml:space="preserve"> para quem concebe e quem</w:t>
      </w:r>
      <w:r w:rsidR="00D25592">
        <w:t xml:space="preserve"> já</w:t>
      </w:r>
      <w:r w:rsidR="00804012">
        <w:t xml:space="preserve"> busca</w:t>
      </w:r>
      <w:r w:rsidR="00D25592">
        <w:t xml:space="preserve"> pratica</w:t>
      </w:r>
      <w:r w:rsidR="00804012">
        <w:t xml:space="preserve">r e </w:t>
      </w:r>
      <w:r w:rsidR="00D25592">
        <w:t xml:space="preserve">desenvolver a Economia de Francisco e Clara. </w:t>
      </w:r>
    </w:p>
    <w:p w:rsidR="0049452E" w:rsidRDefault="0049452E" w:rsidP="003717B6">
      <w:pPr>
        <w:pStyle w:val="PargrafoI"/>
        <w:spacing w:before="0"/>
      </w:pPr>
      <w:r>
        <w:t xml:space="preserve">Penso que o cerne </w:t>
      </w:r>
      <w:r w:rsidR="00A60B47">
        <w:t xml:space="preserve">dessa </w:t>
      </w:r>
      <w:r w:rsidR="00A60B47" w:rsidRPr="00804012">
        <w:rPr>
          <w:i/>
        </w:rPr>
        <w:t>economia civilizatória</w:t>
      </w:r>
      <w:r w:rsidR="00A60B47">
        <w:t xml:space="preserve"> </w:t>
      </w:r>
      <w:r>
        <w:t xml:space="preserve">constitui a democratização dos recursos econômicos e, consequentemente, da sociedade, de modo a haver equilíbrio socioeconômico </w:t>
      </w:r>
      <w:r w:rsidR="00BA09F2">
        <w:t xml:space="preserve">e </w:t>
      </w:r>
      <w:r w:rsidR="00804012">
        <w:t>também na relação com o</w:t>
      </w:r>
      <w:r w:rsidR="00D35A4D">
        <w:t xml:space="preserve"> planeta - a nossa Casa C</w:t>
      </w:r>
      <w:r>
        <w:t>omum</w:t>
      </w:r>
      <w:r w:rsidR="003717B6">
        <w:t>, como ressalta o</w:t>
      </w:r>
      <w:r w:rsidR="00D35A4D">
        <w:t xml:space="preserve"> Papa Francisco na encíclica </w:t>
      </w:r>
      <w:r w:rsidR="00D35A4D" w:rsidRPr="002F1787">
        <w:rPr>
          <w:i/>
        </w:rPr>
        <w:t>Laudato Si</w:t>
      </w:r>
      <w:r w:rsidR="00425BD5">
        <w:t xml:space="preserve"> (2015)</w:t>
      </w:r>
      <w:r>
        <w:t xml:space="preserve"> </w:t>
      </w:r>
      <w:r w:rsidR="00A60B47">
        <w:t xml:space="preserve">- </w:t>
      </w:r>
      <w:r>
        <w:t>que</w:t>
      </w:r>
      <w:r w:rsidR="00A60B47">
        <w:t xml:space="preserve"> </w:t>
      </w:r>
      <w:r w:rsidR="00BA09F2">
        <w:t>não</w:t>
      </w:r>
      <w:r w:rsidR="00A60B47">
        <w:t xml:space="preserve"> pode ser</w:t>
      </w:r>
      <w:r w:rsidR="003717B6">
        <w:t xml:space="preserve"> aviltada</w:t>
      </w:r>
      <w:r w:rsidR="00A60B47">
        <w:t>, devendo</w:t>
      </w:r>
      <w:r w:rsidR="00DD47F7">
        <w:t xml:space="preserve"> </w:t>
      </w:r>
      <w:r w:rsidR="00A60B47">
        <w:t xml:space="preserve">ser efetivamente </w:t>
      </w:r>
      <w:r w:rsidR="003717B6">
        <w:t>cuidada</w:t>
      </w:r>
      <w:r w:rsidR="00804012">
        <w:t xml:space="preserve"> </w:t>
      </w:r>
      <w:r w:rsidR="00023571">
        <w:t>(Boff, 1999)</w:t>
      </w:r>
      <w:r>
        <w:t>. Neste sentido, o capitalismo</w:t>
      </w:r>
      <w:r w:rsidR="001512C8">
        <w:t>, sobremaneira em sua fase</w:t>
      </w:r>
      <w:r w:rsidR="00A60B47">
        <w:t xml:space="preserve"> neoliberal</w:t>
      </w:r>
      <w:r w:rsidR="001512C8">
        <w:t>,</w:t>
      </w:r>
      <w:r>
        <w:t xml:space="preserve"> é</w:t>
      </w:r>
      <w:r w:rsidR="00804012">
        <w:t xml:space="preserve"> moral e ambientalmente</w:t>
      </w:r>
      <w:r w:rsidR="00BA09F2">
        <w:t xml:space="preserve"> </w:t>
      </w:r>
      <w:r>
        <w:t>inaceit</w:t>
      </w:r>
      <w:r w:rsidR="00D35A4D">
        <w:t>ável</w:t>
      </w:r>
      <w:r w:rsidR="00716F25">
        <w:t xml:space="preserve"> </w:t>
      </w:r>
      <w:r w:rsidR="002F1787" w:rsidRPr="002F1787">
        <w:t>(Löwy, 2014</w:t>
      </w:r>
      <w:r w:rsidR="00716F25" w:rsidRPr="002F1787">
        <w:t>)</w:t>
      </w:r>
      <w:r w:rsidR="00D35A4D" w:rsidRPr="002F1787">
        <w:t xml:space="preserve">. </w:t>
      </w:r>
      <w:r w:rsidR="00BA09F2">
        <w:t>Há</w:t>
      </w:r>
      <w:r>
        <w:t xml:space="preserve"> necessidade</w:t>
      </w:r>
      <w:r w:rsidR="00BA09F2">
        <w:t>, portanto,</w:t>
      </w:r>
      <w:r>
        <w:t xml:space="preserve"> de seu enfrentamento</w:t>
      </w:r>
      <w:r w:rsidR="00BA09F2">
        <w:t xml:space="preserve"> concreto</w:t>
      </w:r>
      <w:r w:rsidR="00A60B47">
        <w:t xml:space="preserve"> </w:t>
      </w:r>
      <w:r>
        <w:t>através de medidas que levem ao real equilíbrio entre mercado</w:t>
      </w:r>
      <w:r w:rsidR="00804012">
        <w:t xml:space="preserve"> e Estado</w:t>
      </w:r>
      <w:r>
        <w:rPr>
          <w:rStyle w:val="Refdenotaderodap"/>
        </w:rPr>
        <w:footnoteReference w:id="15"/>
      </w:r>
      <w:r w:rsidR="00A60B47">
        <w:t xml:space="preserve">, bem como </w:t>
      </w:r>
      <w:r w:rsidR="00804012">
        <w:t>a</w:t>
      </w:r>
      <w:r>
        <w:t xml:space="preserve"> disseminação</w:t>
      </w:r>
      <w:r w:rsidR="00313137">
        <w:t xml:space="preserve"> e o fortalecimento</w:t>
      </w:r>
      <w:r>
        <w:t xml:space="preserve"> d</w:t>
      </w:r>
      <w:r w:rsidR="00BA09F2">
        <w:t>os</w:t>
      </w:r>
      <w:r w:rsidR="00A60B47">
        <w:t xml:space="preserve"> </w:t>
      </w:r>
      <w:r w:rsidR="00804012">
        <w:t>‘</w:t>
      </w:r>
      <w:r>
        <w:t>implantes socialistas</w:t>
      </w:r>
      <w:r w:rsidR="00804012">
        <w:t>’</w:t>
      </w:r>
      <w:r>
        <w:t>.</w:t>
      </w:r>
      <w:r w:rsidR="003717B6">
        <w:t xml:space="preserve"> A crise </w:t>
      </w:r>
      <w:r w:rsidR="003717B6">
        <w:lastRenderedPageBreak/>
        <w:t>pandêmica significa também oportunidade para a busca concreta de uma sociedade pautada por outros parâmetros</w:t>
      </w:r>
      <w:r w:rsidR="001512C8">
        <w:t xml:space="preserve"> morais,</w:t>
      </w:r>
      <w:r w:rsidR="003717B6">
        <w:t xml:space="preserve"> culturais, políticos e econômicos. </w:t>
      </w:r>
      <w:r w:rsidR="00BA09F2">
        <w:t>Tal economia nova, necessariamente não tem caráter exclusivo materialista, ou seja, contempla efetivamente a dimensão da espiritualidade. Isto porque nós</w:t>
      </w:r>
      <w:r w:rsidR="00B00689">
        <w:t xml:space="preserve"> </w:t>
      </w:r>
      <w:r w:rsidR="00BA09F2">
        <w:t>nos alimentamos e fazemos uso</w:t>
      </w:r>
      <w:r w:rsidR="00B00689">
        <w:t xml:space="preserve"> também </w:t>
      </w:r>
      <w:r w:rsidR="00BA09F2">
        <w:t>de bens que não podem ser comprados</w:t>
      </w:r>
      <w:r w:rsidR="00D3597D">
        <w:t xml:space="preserve"> </w:t>
      </w:r>
      <w:r w:rsidR="00B00689">
        <w:t>e que</w:t>
      </w:r>
      <w:r w:rsidR="00A60B47">
        <w:t xml:space="preserve"> devem circular amplamente, conforme</w:t>
      </w:r>
      <w:r w:rsidR="00985B28">
        <w:t xml:space="preserve"> apontaram</w:t>
      </w:r>
      <w:r w:rsidR="00A90AF4">
        <w:t>, há séculos</w:t>
      </w:r>
      <w:r w:rsidR="00E45FE5">
        <w:t>,</w:t>
      </w:r>
      <w:r w:rsidR="00985B28">
        <w:t xml:space="preserve"> Clara e</w:t>
      </w:r>
      <w:r w:rsidR="00B00689">
        <w:t xml:space="preserve"> Francisco</w:t>
      </w:r>
      <w:r w:rsidR="00A60B47">
        <w:t xml:space="preserve"> de Assis:</w:t>
      </w:r>
      <w:r w:rsidR="00B00689">
        <w:t xml:space="preserve"> como dádivas da criação</w:t>
      </w:r>
      <w:r w:rsidR="000B7422">
        <w:t xml:space="preserve"> divina</w:t>
      </w:r>
      <w:r w:rsidR="00B00689">
        <w:t xml:space="preserve">. </w:t>
      </w:r>
    </w:p>
    <w:p w:rsidR="003F0962" w:rsidRDefault="003F0962" w:rsidP="00F73314">
      <w:pPr>
        <w:spacing w:line="360" w:lineRule="auto"/>
        <w:jc w:val="both"/>
        <w:rPr>
          <w:lang w:val="pt-BR"/>
        </w:rPr>
      </w:pPr>
    </w:p>
    <w:p w:rsidR="007B5907" w:rsidRPr="009617B3" w:rsidRDefault="007B5907" w:rsidP="007B5907">
      <w:pPr>
        <w:pStyle w:val="PargrafoI"/>
        <w:ind w:firstLine="0"/>
        <w:rPr>
          <w:b/>
        </w:rPr>
      </w:pPr>
      <w:r>
        <w:rPr>
          <w:b/>
        </w:rPr>
        <w:t xml:space="preserve">Referências bibliográficas: </w:t>
      </w:r>
      <w:bookmarkStart w:id="0" w:name="_GoBack"/>
      <w:bookmarkEnd w:id="0"/>
    </w:p>
    <w:p w:rsidR="007204B7" w:rsidRDefault="007204B7" w:rsidP="007204B7">
      <w:pPr>
        <w:pStyle w:val="Refernciabibliogrfica"/>
        <w:rPr>
          <w:color w:val="333333"/>
        </w:rPr>
      </w:pPr>
      <w:r w:rsidRPr="005E2FDC">
        <w:rPr>
          <w:lang w:val="pt-BR"/>
        </w:rPr>
        <w:t xml:space="preserve">BATEMAN, George Robert. </w:t>
      </w:r>
      <w:hyperlink r:id="rId9" w:history="1">
        <w:r w:rsidRPr="00717EBF">
          <w:rPr>
            <w:rStyle w:val="a-size-medium"/>
            <w:i/>
            <w:lang w:val="en-US"/>
          </w:rPr>
          <w:t>The Transformative potential of Participatory Budgeting: creating an ideal democracy</w:t>
        </w:r>
      </w:hyperlink>
      <w:r w:rsidRPr="00717EBF">
        <w:rPr>
          <w:lang w:val="en-US"/>
        </w:rPr>
        <w:t xml:space="preserve">. </w:t>
      </w:r>
      <w:r w:rsidRPr="00717EBF">
        <w:rPr>
          <w:color w:val="222222"/>
        </w:rPr>
        <w:t xml:space="preserve">Abingdon, </w:t>
      </w:r>
      <w:r w:rsidRPr="00717EBF">
        <w:rPr>
          <w:color w:val="333333"/>
        </w:rPr>
        <w:t>Routledge, 2019.</w:t>
      </w:r>
    </w:p>
    <w:p w:rsidR="00BB5E94" w:rsidRDefault="00BB5E94" w:rsidP="007204B7">
      <w:pPr>
        <w:pStyle w:val="Refernciabibliogrfica"/>
        <w:rPr>
          <w:lang w:val="pt-BR"/>
        </w:rPr>
      </w:pPr>
      <w:r>
        <w:rPr>
          <w:lang w:val="pt-BR"/>
        </w:rPr>
        <w:t xml:space="preserve">BENJAMIM, Walter. </w:t>
      </w:r>
      <w:r>
        <w:rPr>
          <w:i/>
          <w:lang w:val="pt-BR"/>
        </w:rPr>
        <w:t>O capitalismo como religião</w:t>
      </w:r>
      <w:r>
        <w:rPr>
          <w:lang w:val="pt-BR"/>
        </w:rPr>
        <w:t xml:space="preserve">. São Paulo, </w:t>
      </w:r>
      <w:proofErr w:type="spellStart"/>
      <w:r>
        <w:rPr>
          <w:lang w:val="pt-BR"/>
        </w:rPr>
        <w:t>Boitempo</w:t>
      </w:r>
      <w:proofErr w:type="spellEnd"/>
      <w:r>
        <w:rPr>
          <w:lang w:val="pt-BR"/>
        </w:rPr>
        <w:t>, 2013.</w:t>
      </w:r>
    </w:p>
    <w:p w:rsidR="0065655B" w:rsidRPr="0065655B" w:rsidRDefault="0065655B" w:rsidP="0065655B">
      <w:pPr>
        <w:pStyle w:val="Refernciabibliogrfica"/>
      </w:pPr>
      <w:r w:rsidRPr="002130DE">
        <w:t xml:space="preserve">BERGER, Peter. </w:t>
      </w:r>
      <w:r w:rsidRPr="002130DE">
        <w:rPr>
          <w:i/>
        </w:rPr>
        <w:t>O dossel sagrado: elementos para uma teoria sociológica da religião</w:t>
      </w:r>
      <w:r>
        <w:t>. São Paulo, Paulinas, 1985</w:t>
      </w:r>
      <w:r w:rsidRPr="002130DE">
        <w:t xml:space="preserve">. </w:t>
      </w:r>
    </w:p>
    <w:p w:rsidR="00881DC4" w:rsidRDefault="00881DC4" w:rsidP="00881DC4">
      <w:pPr>
        <w:pStyle w:val="Refernciabibliogrfica"/>
        <w:rPr>
          <w:lang w:val="pt-BR"/>
        </w:rPr>
      </w:pPr>
      <w:r w:rsidRPr="005C3104">
        <w:t xml:space="preserve">BERTUCCI, Ademar de Andrade &amp; SILVA, Roberto Marinho Alves. </w:t>
      </w:r>
      <w:r w:rsidRPr="002A0683">
        <w:rPr>
          <w:i/>
          <w:iCs/>
        </w:rPr>
        <w:t>20 anos de economia popular solid</w:t>
      </w:r>
      <w:r w:rsidRPr="005C3104">
        <w:rPr>
          <w:i/>
          <w:iCs/>
        </w:rPr>
        <w:t>ária: trajetória da Cáritas Brasileira dos PACs à EPS</w:t>
      </w:r>
      <w:r>
        <w:t xml:space="preserve">. </w:t>
      </w:r>
      <w:r w:rsidRPr="005E2FDC">
        <w:rPr>
          <w:lang w:val="pt-BR"/>
        </w:rPr>
        <w:t xml:space="preserve">Brasília, </w:t>
      </w:r>
      <w:proofErr w:type="spellStart"/>
      <w:r w:rsidRPr="005E2FDC">
        <w:rPr>
          <w:lang w:val="pt-BR"/>
        </w:rPr>
        <w:t>Cáritas</w:t>
      </w:r>
      <w:proofErr w:type="spellEnd"/>
      <w:r w:rsidRPr="005E2FDC">
        <w:rPr>
          <w:lang w:val="pt-BR"/>
        </w:rPr>
        <w:t xml:space="preserve"> Brasileira, 2003.</w:t>
      </w:r>
    </w:p>
    <w:p w:rsidR="00023571" w:rsidRPr="00023571" w:rsidRDefault="00023571" w:rsidP="00810B66">
      <w:pPr>
        <w:pStyle w:val="Refernciabibliogrfica"/>
      </w:pPr>
      <w:r>
        <w:t xml:space="preserve">BOFF, Leonardo. </w:t>
      </w:r>
      <w:r>
        <w:rPr>
          <w:i/>
        </w:rPr>
        <w:t>Saber cuidar: ética do humano, compaixão pela terra</w:t>
      </w:r>
      <w:r>
        <w:t>. Petrópolis, Vozes, 1999.</w:t>
      </w:r>
    </w:p>
    <w:p w:rsidR="00810B66" w:rsidRPr="00810B66" w:rsidRDefault="00810B66" w:rsidP="00810B66">
      <w:pPr>
        <w:pStyle w:val="Refernciabibliogrfica"/>
      </w:pPr>
      <w:r w:rsidRPr="002130DE">
        <w:t xml:space="preserve">BOURDIEU, Pierre. </w:t>
      </w:r>
      <w:r w:rsidRPr="002130DE">
        <w:rPr>
          <w:i/>
        </w:rPr>
        <w:t>A economia das trocas simbólicas</w:t>
      </w:r>
      <w:r w:rsidRPr="002130DE">
        <w:t>. São Paulo, Editora Perspectiva, 1974.</w:t>
      </w:r>
    </w:p>
    <w:p w:rsidR="00A742E6" w:rsidRPr="00C3522D" w:rsidRDefault="00A742E6" w:rsidP="00A742E6">
      <w:pPr>
        <w:pStyle w:val="Refernciabibliogrfica"/>
        <w:rPr>
          <w:lang w:val="pt-BR"/>
        </w:rPr>
      </w:pPr>
      <w:r w:rsidRPr="003A3EB1">
        <w:rPr>
          <w:lang w:val="en-US"/>
        </w:rPr>
        <w:t xml:space="preserve">BUTTERWORTH, Eric. </w:t>
      </w:r>
      <w:r w:rsidRPr="005A6F96">
        <w:rPr>
          <w:i/>
          <w:lang w:val="en-US"/>
        </w:rPr>
        <w:t>Spiritual economics: the principles</w:t>
      </w:r>
      <w:r>
        <w:rPr>
          <w:i/>
          <w:lang w:val="en-US"/>
        </w:rPr>
        <w:t xml:space="preserve"> and process of true prosperity</w:t>
      </w:r>
      <w:r>
        <w:rPr>
          <w:lang w:val="en-US"/>
        </w:rPr>
        <w:t xml:space="preserve">. </w:t>
      </w:r>
      <w:proofErr w:type="spellStart"/>
      <w:r w:rsidRPr="00C3522D">
        <w:rPr>
          <w:lang w:val="pt-BR"/>
        </w:rPr>
        <w:t>Unity</w:t>
      </w:r>
      <w:proofErr w:type="spellEnd"/>
      <w:r w:rsidRPr="00C3522D">
        <w:rPr>
          <w:lang w:val="pt-BR"/>
        </w:rPr>
        <w:t xml:space="preserve"> </w:t>
      </w:r>
      <w:proofErr w:type="spellStart"/>
      <w:r w:rsidRPr="00C3522D">
        <w:rPr>
          <w:lang w:val="pt-BR"/>
        </w:rPr>
        <w:t>School</w:t>
      </w:r>
      <w:proofErr w:type="spellEnd"/>
      <w:r w:rsidRPr="00C3522D">
        <w:rPr>
          <w:lang w:val="pt-BR"/>
        </w:rPr>
        <w:t xml:space="preserve"> </w:t>
      </w:r>
      <w:proofErr w:type="spellStart"/>
      <w:r w:rsidRPr="00C3522D">
        <w:rPr>
          <w:lang w:val="pt-BR"/>
        </w:rPr>
        <w:t>of</w:t>
      </w:r>
      <w:proofErr w:type="spellEnd"/>
      <w:r w:rsidRPr="00C3522D">
        <w:rPr>
          <w:lang w:val="pt-BR"/>
        </w:rPr>
        <w:t xml:space="preserve"> </w:t>
      </w:r>
      <w:proofErr w:type="spellStart"/>
      <w:r w:rsidRPr="00C3522D">
        <w:rPr>
          <w:lang w:val="pt-BR"/>
        </w:rPr>
        <w:t>Christianity</w:t>
      </w:r>
      <w:proofErr w:type="spellEnd"/>
      <w:r w:rsidRPr="00C3522D">
        <w:rPr>
          <w:lang w:val="pt-BR"/>
        </w:rPr>
        <w:t xml:space="preserve">, </w:t>
      </w:r>
      <w:proofErr w:type="spellStart"/>
      <w:r w:rsidRPr="00C3522D">
        <w:rPr>
          <w:lang w:val="pt-BR"/>
        </w:rPr>
        <w:t>Unity</w:t>
      </w:r>
      <w:proofErr w:type="spellEnd"/>
      <w:r w:rsidRPr="00C3522D">
        <w:rPr>
          <w:lang w:val="pt-BR"/>
        </w:rPr>
        <w:t xml:space="preserve"> Village, 1993. </w:t>
      </w:r>
    </w:p>
    <w:p w:rsidR="00F73314" w:rsidRPr="00D2497B" w:rsidRDefault="00F73314" w:rsidP="00F73314">
      <w:pPr>
        <w:pStyle w:val="Refernciabibliogrfica"/>
      </w:pPr>
      <w:r w:rsidRPr="005C3104">
        <w:t xml:space="preserve">CAILLÉ, Alain. Nem holismo, nem individualismo metodológico: Marcel Mauss e o paradigma da dádiva. </w:t>
      </w:r>
      <w:r w:rsidRPr="005C3104">
        <w:rPr>
          <w:i/>
        </w:rPr>
        <w:t>Revista Brasileira de Ciências Sociais</w:t>
      </w:r>
      <w:r w:rsidRPr="005C3104">
        <w:t>, v. 13, nº 38</w:t>
      </w:r>
      <w:r>
        <w:t xml:space="preserve">, 1998. </w:t>
      </w:r>
      <w:proofErr w:type="gramStart"/>
      <w:r>
        <w:t>p.</w:t>
      </w:r>
      <w:proofErr w:type="gramEnd"/>
      <w:r>
        <w:t xml:space="preserve"> 5-38.</w:t>
      </w:r>
    </w:p>
    <w:p w:rsidR="002B6D41" w:rsidRDefault="007B5907" w:rsidP="002B6D41">
      <w:pPr>
        <w:pStyle w:val="Refernciabibliogrfica"/>
      </w:pPr>
      <w:r>
        <w:t xml:space="preserve">CATTANI, Antonio David (Orgs). </w:t>
      </w:r>
      <w:r>
        <w:rPr>
          <w:i/>
        </w:rPr>
        <w:t>A outra economia</w:t>
      </w:r>
      <w:r>
        <w:t>. Porto Alegre, Veraz, 2003.</w:t>
      </w:r>
    </w:p>
    <w:p w:rsidR="0065655B" w:rsidRPr="0065655B" w:rsidRDefault="0065655B" w:rsidP="0065655B">
      <w:pPr>
        <w:pStyle w:val="Refernciabibliogrfica"/>
        <w:rPr>
          <w:lang w:val="es-ES"/>
        </w:rPr>
      </w:pPr>
      <w:r w:rsidRPr="00C3522D">
        <w:rPr>
          <w:lang w:val="en-US"/>
        </w:rPr>
        <w:t xml:space="preserve">CHOREV, Nitsan. </w:t>
      </w:r>
      <w:proofErr w:type="gramStart"/>
      <w:r w:rsidRPr="00DE738C">
        <w:rPr>
          <w:rStyle w:val="nfase"/>
          <w:lang w:val="en-US"/>
        </w:rPr>
        <w:t>The World Health Organization between North and South</w:t>
      </w:r>
      <w:r w:rsidRPr="00DE738C">
        <w:rPr>
          <w:lang w:val="en-US"/>
        </w:rPr>
        <w:t>.</w:t>
      </w:r>
      <w:proofErr w:type="gramEnd"/>
      <w:r w:rsidRPr="00DE738C">
        <w:rPr>
          <w:lang w:val="en-US"/>
        </w:rPr>
        <w:t> </w:t>
      </w:r>
      <w:r w:rsidRPr="00F962CF">
        <w:rPr>
          <w:lang w:val="es-ES"/>
        </w:rPr>
        <w:t>New</w:t>
      </w:r>
      <w:r>
        <w:rPr>
          <w:lang w:val="es-ES"/>
        </w:rPr>
        <w:t xml:space="preserve"> York, </w:t>
      </w:r>
      <w:proofErr w:type="spellStart"/>
      <w:r>
        <w:rPr>
          <w:lang w:val="es-ES"/>
        </w:rPr>
        <w:t>Cornell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University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Press</w:t>
      </w:r>
      <w:proofErr w:type="spellEnd"/>
      <w:r>
        <w:rPr>
          <w:lang w:val="es-ES"/>
        </w:rPr>
        <w:t xml:space="preserve">, </w:t>
      </w:r>
      <w:r w:rsidRPr="00F27312">
        <w:rPr>
          <w:lang w:val="pt-BR"/>
        </w:rPr>
        <w:t>2012. </w:t>
      </w:r>
    </w:p>
    <w:p w:rsidR="00393782" w:rsidRPr="0065655B" w:rsidRDefault="00393782" w:rsidP="002B6D41">
      <w:pPr>
        <w:pStyle w:val="Refernciabibliogrfica"/>
        <w:rPr>
          <w:lang w:val="pt-BR"/>
        </w:rPr>
      </w:pPr>
      <w:r>
        <w:t xml:space="preserve">DOWBOR, Ladislau. </w:t>
      </w:r>
      <w:r>
        <w:rPr>
          <w:i/>
        </w:rPr>
        <w:t xml:space="preserve">A era do capital improdutivo: a nova arquitetura do poder, </w:t>
      </w:r>
      <w:proofErr w:type="gramStart"/>
      <w:r>
        <w:rPr>
          <w:i/>
        </w:rPr>
        <w:t>sob dominação</w:t>
      </w:r>
      <w:proofErr w:type="gramEnd"/>
      <w:r>
        <w:rPr>
          <w:i/>
        </w:rPr>
        <w:t xml:space="preserve"> financeira, sequestroda democracia e destruição do planeta</w:t>
      </w:r>
      <w:r>
        <w:t xml:space="preserve">. </w:t>
      </w:r>
      <w:r w:rsidRPr="0065655B">
        <w:rPr>
          <w:lang w:val="pt-BR"/>
        </w:rPr>
        <w:t>2ª edição. São Paulo</w:t>
      </w:r>
      <w:r w:rsidR="00881DC4" w:rsidRPr="0065655B">
        <w:rPr>
          <w:lang w:val="pt-BR"/>
        </w:rPr>
        <w:t>,</w:t>
      </w:r>
      <w:r w:rsidRPr="0065655B">
        <w:rPr>
          <w:lang w:val="pt-BR"/>
        </w:rPr>
        <w:t xml:space="preserve"> Autonomia Literária, 2017. </w:t>
      </w:r>
    </w:p>
    <w:p w:rsidR="007204B7" w:rsidRDefault="007204B7" w:rsidP="002B6D41">
      <w:pPr>
        <w:pStyle w:val="Refernciabibliogrfica"/>
      </w:pPr>
      <w:r w:rsidRPr="0065655B">
        <w:rPr>
          <w:lang w:val="pt-BR"/>
        </w:rPr>
        <w:t xml:space="preserve">DUTRA, Olívio; BENEVIDES, Maria Victoria. </w:t>
      </w:r>
      <w:r>
        <w:rPr>
          <w:i/>
        </w:rPr>
        <w:t>Orçamento Participativo</w:t>
      </w:r>
      <w:r>
        <w:t xml:space="preserve"> </w:t>
      </w:r>
      <w:r>
        <w:rPr>
          <w:i/>
        </w:rPr>
        <w:t>e Socialismo</w:t>
      </w:r>
      <w:r>
        <w:t xml:space="preserve">. São Paulo, Fundação Perseu Abramo, 2001. </w:t>
      </w:r>
    </w:p>
    <w:p w:rsidR="00425BD5" w:rsidRPr="00E04DE4" w:rsidRDefault="002B6D41" w:rsidP="00425BD5">
      <w:pPr>
        <w:pStyle w:val="Refernciabibliogrfica"/>
      </w:pPr>
      <w:r w:rsidRPr="002B6D41">
        <w:rPr>
          <w:lang w:val="pt-BR"/>
        </w:rPr>
        <w:lastRenderedPageBreak/>
        <w:t xml:space="preserve">FORTE, Joannes Paulus Silva. </w:t>
      </w:r>
      <w:r>
        <w:rPr>
          <w:i/>
        </w:rPr>
        <w:t>Ao embalo da rede: o processo sociopolítico de regulação da economia solidária no Brasil</w:t>
      </w:r>
      <w:r>
        <w:t>. Tese de doutorado em ciência</w:t>
      </w:r>
      <w:r w:rsidR="001512C8">
        <w:t>s sociais. Campinas, Unicamp, 2019.</w:t>
      </w:r>
      <w:r>
        <w:t xml:space="preserve"> </w:t>
      </w:r>
    </w:p>
    <w:p w:rsidR="00EE21F3" w:rsidRDefault="007B5907" w:rsidP="00EE21F3">
      <w:pPr>
        <w:pStyle w:val="Refernciabibliogrfica"/>
      </w:pPr>
      <w:r w:rsidRPr="005C3104">
        <w:t xml:space="preserve">GAIGER, Luiz Ignácio. Os caminhos da economia solidária no Rio Grande do Sul. </w:t>
      </w:r>
      <w:r w:rsidRPr="005C3104">
        <w:rPr>
          <w:i/>
          <w:iCs/>
        </w:rPr>
        <w:t>In:</w:t>
      </w:r>
      <w:r w:rsidR="0065655B">
        <w:t xml:space="preserve"> SINGER, Paul;</w:t>
      </w:r>
      <w:r w:rsidRPr="005C3104">
        <w:t xml:space="preserve"> SOUZA, André Ricardo de (Orgs.)</w:t>
      </w:r>
      <w:r>
        <w:t>.</w:t>
      </w:r>
      <w:r w:rsidRPr="005C3104">
        <w:t xml:space="preserve"> </w:t>
      </w:r>
      <w:r w:rsidRPr="005C3104">
        <w:rPr>
          <w:i/>
          <w:iCs/>
        </w:rPr>
        <w:t xml:space="preserve">A economia solidária no Brasil: a autogestão como resposta ao desemprego. </w:t>
      </w:r>
      <w:r>
        <w:t>São Paulo, Contexto, 2000.</w:t>
      </w:r>
    </w:p>
    <w:p w:rsidR="002B6D41" w:rsidRDefault="00F73314" w:rsidP="002B6D41">
      <w:pPr>
        <w:pStyle w:val="Refernciabibliogrfica"/>
      </w:pPr>
      <w:r w:rsidRPr="006D59CF">
        <w:t xml:space="preserve">HABERMAS, Jürgen. </w:t>
      </w:r>
      <w:r w:rsidRPr="00F73314">
        <w:rPr>
          <w:i/>
        </w:rPr>
        <w:t>Teo</w:t>
      </w:r>
      <w:r>
        <w:rPr>
          <w:i/>
        </w:rPr>
        <w:t xml:space="preserve">ria de </w:t>
      </w:r>
      <w:proofErr w:type="gramStart"/>
      <w:r>
        <w:rPr>
          <w:i/>
        </w:rPr>
        <w:t>la</w:t>
      </w:r>
      <w:proofErr w:type="gramEnd"/>
      <w:r>
        <w:rPr>
          <w:i/>
        </w:rPr>
        <w:t xml:space="preserve"> acción comunicativa: c</w:t>
      </w:r>
      <w:r w:rsidRPr="00F73314">
        <w:rPr>
          <w:i/>
        </w:rPr>
        <w:t>omplementos y estudios previos</w:t>
      </w:r>
      <w:r w:rsidR="008563AC">
        <w:t>. Madri,</w:t>
      </w:r>
      <w:r w:rsidRPr="006D59CF">
        <w:t xml:space="preserve"> Catedra, 1994.</w:t>
      </w:r>
    </w:p>
    <w:p w:rsidR="005D2F8F" w:rsidRPr="005D2F8F" w:rsidRDefault="005D2F8F" w:rsidP="002B6D41">
      <w:pPr>
        <w:pStyle w:val="Refernciabibliogrfica"/>
      </w:pPr>
      <w:r w:rsidRPr="005D2F8F">
        <w:rPr>
          <w:lang w:val="pt-BR"/>
        </w:rPr>
        <w:t xml:space="preserve">HOLLIS, Martin; NELL, Edward J. </w:t>
      </w:r>
      <w:r w:rsidRPr="005D2F8F">
        <w:rPr>
          <w:i/>
          <w:lang w:val="pt-BR"/>
        </w:rPr>
        <w:t>O homem econômico racional: uma crítica filosófica da economia neoclássica</w:t>
      </w:r>
      <w:r w:rsidRPr="005D2F8F">
        <w:rPr>
          <w:lang w:val="pt-BR"/>
        </w:rPr>
        <w:t xml:space="preserve">. </w:t>
      </w:r>
      <w:r>
        <w:t>Rio de Janeiro,</w:t>
      </w:r>
      <w:r w:rsidRPr="005D2F8F">
        <w:t xml:space="preserve"> Zahar Editores, 1977</w:t>
      </w:r>
      <w:r w:rsidR="0065655B">
        <w:t xml:space="preserve">. </w:t>
      </w:r>
    </w:p>
    <w:p w:rsidR="002B6D41" w:rsidRDefault="002B6D41" w:rsidP="002B6D41">
      <w:pPr>
        <w:pStyle w:val="Refernciabibliogrfica"/>
      </w:pPr>
      <w:r w:rsidRPr="002B6D41">
        <w:rPr>
          <w:lang w:val="pt-BR"/>
        </w:rPr>
        <w:t xml:space="preserve">KOENIG, Harold G. </w:t>
      </w:r>
      <w:r w:rsidRPr="002B6D41">
        <w:rPr>
          <w:rStyle w:val="nfase"/>
          <w:lang w:val="pt-BR"/>
        </w:rPr>
        <w:t xml:space="preserve">Medicina, religião e saúde. </w:t>
      </w:r>
      <w:r w:rsidRPr="002B6D41">
        <w:rPr>
          <w:rStyle w:val="nfase"/>
        </w:rPr>
        <w:t>O encontro da ciência e da espiritualidade</w:t>
      </w:r>
      <w:r w:rsidRPr="002B6D41">
        <w:t>. Porto Alegre, L&amp;PM, 2012.</w:t>
      </w:r>
    </w:p>
    <w:p w:rsidR="00425BD5" w:rsidRPr="00425BD5" w:rsidRDefault="00425BD5" w:rsidP="002B6D41">
      <w:pPr>
        <w:pStyle w:val="Refernciabibliogrfica"/>
      </w:pPr>
      <w:r>
        <w:t xml:space="preserve">LÖWY, Michael. </w:t>
      </w:r>
      <w:r>
        <w:rPr>
          <w:i/>
        </w:rPr>
        <w:t>O que é ecossocialismo</w:t>
      </w:r>
      <w:r w:rsidR="00881DC4" w:rsidRPr="00881DC4">
        <w:rPr>
          <w:i/>
        </w:rPr>
        <w:t xml:space="preserve">? </w:t>
      </w:r>
      <w:r>
        <w:t>2ª edição. São Paulo, Cortez, 2014.</w:t>
      </w:r>
    </w:p>
    <w:p w:rsidR="00EE21F3" w:rsidRDefault="00EE21F3" w:rsidP="00EE21F3">
      <w:pPr>
        <w:pStyle w:val="Refernciabibliogrfica"/>
      </w:pPr>
      <w:r w:rsidRPr="00EE21F3">
        <w:t>MARX, K</w:t>
      </w:r>
      <w:r>
        <w:t>arl</w:t>
      </w:r>
      <w:r w:rsidRPr="00EE21F3">
        <w:t xml:space="preserve">. </w:t>
      </w:r>
      <w:r w:rsidRPr="00EE21F3">
        <w:rPr>
          <w:bCs/>
          <w:i/>
        </w:rPr>
        <w:t>O Capital</w:t>
      </w:r>
      <w:r w:rsidRPr="00EE21F3">
        <w:rPr>
          <w:i/>
        </w:rPr>
        <w:t>.</w:t>
      </w:r>
      <w:r w:rsidR="00881DC4">
        <w:t xml:space="preserve"> Rio de Janeiro,</w:t>
      </w:r>
      <w:r w:rsidRPr="00EE21F3">
        <w:t xml:space="preserve"> Civilização Brasileira, 1975.</w:t>
      </w:r>
    </w:p>
    <w:p w:rsidR="002B6D41" w:rsidRDefault="00F73314" w:rsidP="002B6D41">
      <w:pPr>
        <w:pStyle w:val="Refernciabibliogrfica"/>
      </w:pPr>
      <w:r>
        <w:t xml:space="preserve">MAUSS, Marcel. </w:t>
      </w:r>
      <w:r w:rsidRPr="005C3104">
        <w:rPr>
          <w:i/>
        </w:rPr>
        <w:t>Ensaio sobre a dádiva</w:t>
      </w:r>
      <w:r>
        <w:t>. Lisboa, Edições 70, 1988.</w:t>
      </w:r>
      <w:r w:rsidRPr="005C3104">
        <w:t xml:space="preserve"> </w:t>
      </w:r>
    </w:p>
    <w:p w:rsidR="002B6D41" w:rsidRPr="005E2FDC" w:rsidRDefault="002B6D41" w:rsidP="002B6D41">
      <w:pPr>
        <w:pStyle w:val="Refernciabibliogrfica"/>
        <w:rPr>
          <w:lang w:val="pt-BR"/>
        </w:rPr>
      </w:pPr>
      <w:r w:rsidRPr="00717EBF">
        <w:t xml:space="preserve">OLIVEIRA, Osmany Porto de. </w:t>
      </w:r>
      <w:r w:rsidRPr="00717EBF">
        <w:rPr>
          <w:bCs/>
          <w:lang w:val="pt-BR"/>
        </w:rPr>
        <w:t>Mecanismos da difusão global do Orçamento Participativo: indução internacional, construção social e circulação de indivíduos</w:t>
      </w:r>
      <w:r w:rsidRPr="00717EBF">
        <w:rPr>
          <w:lang w:val="pt-BR"/>
        </w:rPr>
        <w:t>. </w:t>
      </w:r>
      <w:r w:rsidRPr="005E2FDC">
        <w:rPr>
          <w:i/>
          <w:lang w:val="pt-BR"/>
        </w:rPr>
        <w:t>Opinião Pública</w:t>
      </w:r>
      <w:r w:rsidRPr="005E2FDC">
        <w:rPr>
          <w:lang w:val="pt-BR"/>
        </w:rPr>
        <w:t>, v. 22, n. 22, 2016 p. 219-249.</w:t>
      </w:r>
    </w:p>
    <w:p w:rsidR="00425BD5" w:rsidRPr="005E2FDC" w:rsidRDefault="00425BD5" w:rsidP="002B6D41">
      <w:pPr>
        <w:pStyle w:val="Refernciabibliogrfica"/>
        <w:rPr>
          <w:lang w:val="en-US"/>
        </w:rPr>
      </w:pPr>
      <w:r w:rsidRPr="00425BD5">
        <w:rPr>
          <w:lang w:val="pt-BR"/>
        </w:rPr>
        <w:t xml:space="preserve">PAPA FRANCISCO. </w:t>
      </w:r>
      <w:r w:rsidRPr="00425BD5">
        <w:rPr>
          <w:i/>
          <w:lang w:val="pt-BR"/>
        </w:rPr>
        <w:t xml:space="preserve">Carta </w:t>
      </w:r>
      <w:r>
        <w:rPr>
          <w:i/>
          <w:lang w:val="pt-BR"/>
        </w:rPr>
        <w:t>e</w:t>
      </w:r>
      <w:r w:rsidRPr="00425BD5">
        <w:rPr>
          <w:i/>
          <w:lang w:val="pt-BR"/>
        </w:rPr>
        <w:t xml:space="preserve">ncíclica Laudato </w:t>
      </w:r>
      <w:r>
        <w:rPr>
          <w:i/>
          <w:lang w:val="pt-BR"/>
        </w:rPr>
        <w:t>si: sobre o cuidado da casa comum</w:t>
      </w:r>
      <w:r>
        <w:rPr>
          <w:lang w:val="pt-BR"/>
        </w:rPr>
        <w:t xml:space="preserve">. </w:t>
      </w:r>
      <w:r w:rsidRPr="005E2FDC">
        <w:rPr>
          <w:lang w:val="en-US"/>
        </w:rPr>
        <w:t>São Paulo, Paulinas, 2015.</w:t>
      </w:r>
    </w:p>
    <w:p w:rsidR="002B6D41" w:rsidRPr="00C3522D" w:rsidRDefault="002B6D41" w:rsidP="002B6D41">
      <w:pPr>
        <w:spacing w:after="120"/>
        <w:ind w:left="567" w:hanging="567"/>
        <w:jc w:val="both"/>
        <w:rPr>
          <w:rFonts w:eastAsiaTheme="minorHAnsi"/>
          <w:b/>
          <w:color w:val="000000"/>
          <w:u w:color="000000"/>
          <w:lang w:val="pt-BR"/>
        </w:rPr>
      </w:pPr>
      <w:r w:rsidRPr="005E2FDC">
        <w:rPr>
          <w:iCs/>
          <w:shd w:val="clear" w:color="auto" w:fill="FFFFFF"/>
        </w:rPr>
        <w:t xml:space="preserve">PARIJS, Philippe Van. </w:t>
      </w:r>
      <w:r w:rsidRPr="002B6D41">
        <w:rPr>
          <w:i/>
          <w:iCs/>
          <w:shd w:val="clear" w:color="auto" w:fill="FFFFFF"/>
        </w:rPr>
        <w:t>Real Freedom for all: what (if anything) can justify capitalism? </w:t>
      </w:r>
      <w:r w:rsidRPr="00C3522D">
        <w:rPr>
          <w:shd w:val="clear" w:color="auto" w:fill="FFFFFF"/>
          <w:lang w:val="pt-BR"/>
        </w:rPr>
        <w:t xml:space="preserve">Oxford, Oxford </w:t>
      </w:r>
      <w:proofErr w:type="spellStart"/>
      <w:r w:rsidRPr="00C3522D">
        <w:rPr>
          <w:shd w:val="clear" w:color="auto" w:fill="FFFFFF"/>
          <w:lang w:val="pt-BR"/>
        </w:rPr>
        <w:t>University</w:t>
      </w:r>
      <w:proofErr w:type="spellEnd"/>
      <w:r w:rsidRPr="00C3522D">
        <w:rPr>
          <w:shd w:val="clear" w:color="auto" w:fill="FFFFFF"/>
          <w:lang w:val="pt-BR"/>
        </w:rPr>
        <w:t xml:space="preserve"> Press, 1995.</w:t>
      </w:r>
    </w:p>
    <w:p w:rsidR="002B6D41" w:rsidRPr="002B6D41" w:rsidRDefault="002B6D41" w:rsidP="002B6D41">
      <w:pPr>
        <w:pStyle w:val="Refernciabibliogrfica"/>
        <w:rPr>
          <w:lang w:val="pt-BR"/>
        </w:rPr>
      </w:pPr>
      <w:r>
        <w:t>SANTOS, Boaventura</w:t>
      </w:r>
      <w:r w:rsidRPr="00231A8A">
        <w:t xml:space="preserve"> de S</w:t>
      </w:r>
      <w:r>
        <w:t>ousa</w:t>
      </w:r>
      <w:r w:rsidRPr="00231A8A">
        <w:t>. Orçamento Participativo em Porto Alegre: para uma dem</w:t>
      </w:r>
      <w:r w:rsidR="00810B66">
        <w:t xml:space="preserve">ocracia distributiva. In: </w:t>
      </w:r>
      <w:r w:rsidRPr="00231A8A">
        <w:rPr>
          <w:i/>
          <w:iCs/>
        </w:rPr>
        <w:t>Democratizar a Democracia</w:t>
      </w:r>
      <w:r w:rsidR="00810B66">
        <w:t>. Rio de Janeiro,</w:t>
      </w:r>
      <w:r w:rsidRPr="00231A8A">
        <w:t xml:space="preserve"> Civilização Brasileira, 2002</w:t>
      </w:r>
      <w:r>
        <w:t xml:space="preserve">. </w:t>
      </w:r>
    </w:p>
    <w:p w:rsidR="007B5907" w:rsidRDefault="007B5907" w:rsidP="007B5907">
      <w:pPr>
        <w:pStyle w:val="Refernciabibliogrfica"/>
      </w:pPr>
      <w:r w:rsidRPr="005C3104">
        <w:t xml:space="preserve">SARRIA ICAZA, Ana Mercedes &amp; FREITAS, Marcelo (Orgs.). </w:t>
      </w:r>
      <w:r w:rsidRPr="005C3104">
        <w:rPr>
          <w:i/>
        </w:rPr>
        <w:t>O Projeto Esperança/Cooesperança e a construção da economia solidária no Brasil: relato de uma experiência</w:t>
      </w:r>
      <w:r w:rsidRPr="005C3104">
        <w:t>. P</w:t>
      </w:r>
      <w:r>
        <w:t>orto Alegre, Cáritas Brasileira, 2006.</w:t>
      </w:r>
    </w:p>
    <w:p w:rsidR="007B5907" w:rsidRPr="005C3104" w:rsidRDefault="007B5907" w:rsidP="007B5907">
      <w:pPr>
        <w:pStyle w:val="Refernciabibliogrfica"/>
      </w:pPr>
      <w:r w:rsidRPr="005C3104">
        <w:t xml:space="preserve">SINGER, Paul. </w:t>
      </w:r>
      <w:r w:rsidRPr="005C3104">
        <w:rPr>
          <w:i/>
        </w:rPr>
        <w:t>Uma utopia militante: repensando o socialismo</w:t>
      </w:r>
      <w:r>
        <w:t>. Petrópolis, Vozes, 1998.</w:t>
      </w:r>
    </w:p>
    <w:p w:rsidR="007B5907" w:rsidRDefault="008563AC" w:rsidP="007B5907">
      <w:pPr>
        <w:pStyle w:val="Refernciabibliogrfica"/>
      </w:pPr>
      <w:r>
        <w:t>______</w:t>
      </w:r>
      <w:r w:rsidR="007B5907">
        <w:t xml:space="preserve">. </w:t>
      </w:r>
      <w:r w:rsidR="007B5907" w:rsidRPr="005C3104">
        <w:rPr>
          <w:i/>
          <w:iCs/>
        </w:rPr>
        <w:t>Introdução à economia solidária</w:t>
      </w:r>
      <w:r w:rsidR="007B5907" w:rsidRPr="005C3104">
        <w:t>. Sã</w:t>
      </w:r>
      <w:r w:rsidR="007B5907">
        <w:t>o Paulo, Fundação Perseu Abramo, 2002.</w:t>
      </w:r>
    </w:p>
    <w:p w:rsidR="007B5907" w:rsidRPr="00E04DE4" w:rsidRDefault="008563AC" w:rsidP="007B5907">
      <w:pPr>
        <w:pStyle w:val="Refernciabibliogrfica"/>
      </w:pPr>
      <w:r>
        <w:t>______</w:t>
      </w:r>
      <w:r w:rsidR="007B5907">
        <w:t xml:space="preserve">; SOUZA, André Ricardo de Souza (Orgs). </w:t>
      </w:r>
      <w:r w:rsidR="007B5907">
        <w:rPr>
          <w:i/>
        </w:rPr>
        <w:t>A economia solidária no Brasil: a autogestão como resposta ao desemprego</w:t>
      </w:r>
      <w:r w:rsidR="007B5907">
        <w:t>. São Paulo, Contexto, 2000.</w:t>
      </w:r>
    </w:p>
    <w:p w:rsidR="007B5907" w:rsidRDefault="007B5907" w:rsidP="007B5907">
      <w:pPr>
        <w:pStyle w:val="Refernciabibliogrfica"/>
      </w:pPr>
      <w:r>
        <w:t xml:space="preserve">SOUZA, André Ricardo de. </w:t>
      </w:r>
      <w:r>
        <w:rPr>
          <w:i/>
        </w:rPr>
        <w:t xml:space="preserve">Os laços entre igreja, governo e economia </w:t>
      </w:r>
      <w:r w:rsidRPr="00BE7452">
        <w:t>solidária</w:t>
      </w:r>
      <w:r>
        <w:t xml:space="preserve">. São Carlos, </w:t>
      </w:r>
      <w:proofErr w:type="gramStart"/>
      <w:r>
        <w:t>EDUFSCar</w:t>
      </w:r>
      <w:proofErr w:type="gramEnd"/>
      <w:r>
        <w:t xml:space="preserve"> e FAPESP, 2013.</w:t>
      </w:r>
    </w:p>
    <w:p w:rsidR="00985B28" w:rsidRDefault="008563AC" w:rsidP="00985B28">
      <w:pPr>
        <w:pStyle w:val="Refernciabibliogrfica"/>
        <w:rPr>
          <w:color w:val="auto"/>
        </w:rPr>
      </w:pPr>
      <w:r>
        <w:rPr>
          <w:rStyle w:val="Hyperlink"/>
          <w:bCs/>
          <w:color w:val="auto"/>
          <w:u w:val="none"/>
          <w:bdr w:val="none" w:sz="0" w:space="0" w:color="auto" w:frame="1"/>
        </w:rPr>
        <w:t>______</w:t>
      </w:r>
      <w:r w:rsidR="00130F0A">
        <w:rPr>
          <w:rStyle w:val="Hyperlink"/>
          <w:bCs/>
          <w:color w:val="auto"/>
          <w:u w:val="none"/>
          <w:bdr w:val="none" w:sz="0" w:space="0" w:color="auto" w:frame="1"/>
        </w:rPr>
        <w:t xml:space="preserve">; LIMA, Jacob </w:t>
      </w:r>
      <w:proofErr w:type="gramStart"/>
      <w:r w:rsidR="00130F0A">
        <w:rPr>
          <w:rStyle w:val="Hyperlink"/>
          <w:bCs/>
          <w:color w:val="auto"/>
          <w:u w:val="none"/>
          <w:bdr w:val="none" w:sz="0" w:space="0" w:color="auto" w:frame="1"/>
        </w:rPr>
        <w:t>Carlos</w:t>
      </w:r>
      <w:r w:rsidR="00130F0A" w:rsidRPr="00130F0A">
        <w:rPr>
          <w:color w:val="auto"/>
        </w:rPr>
        <w:t> .</w:t>
      </w:r>
      <w:proofErr w:type="gramEnd"/>
      <w:r w:rsidR="00130F0A" w:rsidRPr="00130F0A">
        <w:rPr>
          <w:color w:val="auto"/>
        </w:rPr>
        <w:t xml:space="preserve"> Trabalho, solidariedade social e economia solidária. </w:t>
      </w:r>
      <w:r w:rsidR="00130F0A" w:rsidRPr="007E10BF">
        <w:rPr>
          <w:i/>
          <w:color w:val="auto"/>
        </w:rPr>
        <w:t xml:space="preserve">Lua Nova. Revista de Cultura e Política, </w:t>
      </w:r>
      <w:r w:rsidR="00130F0A" w:rsidRPr="00130F0A">
        <w:rPr>
          <w:color w:val="auto"/>
        </w:rPr>
        <w:t>v. 93, p. 139, 2014.</w:t>
      </w:r>
    </w:p>
    <w:p w:rsidR="002B6D41" w:rsidRDefault="00985B28" w:rsidP="002B6D41">
      <w:pPr>
        <w:pStyle w:val="Refernciabibliogrfica"/>
      </w:pPr>
      <w:r w:rsidRPr="004F1698">
        <w:rPr>
          <w:lang w:val="pt-BR"/>
        </w:rPr>
        <w:t xml:space="preserve">SUPLICY, Eduardo Matarazzo. </w:t>
      </w:r>
      <w:r w:rsidRPr="004F1698">
        <w:rPr>
          <w:i/>
          <w:lang w:val="pt-BR"/>
        </w:rPr>
        <w:t>Renda básica de cidadania</w:t>
      </w:r>
      <w:r w:rsidRPr="004F1698">
        <w:rPr>
          <w:lang w:val="pt-BR"/>
        </w:rPr>
        <w:t xml:space="preserve">: </w:t>
      </w:r>
      <w:r w:rsidRPr="004F1698">
        <w:rPr>
          <w:i/>
          <w:lang w:val="pt-BR"/>
        </w:rPr>
        <w:t>a saída é pela porta</w:t>
      </w:r>
      <w:r w:rsidRPr="004F1698">
        <w:rPr>
          <w:lang w:val="pt-BR"/>
        </w:rPr>
        <w:t xml:space="preserve">. </w:t>
      </w:r>
      <w:r>
        <w:t>São Paulo, Cortez e Fundação Perseu Abramo, 2013.</w:t>
      </w:r>
    </w:p>
    <w:p w:rsidR="002D7D63" w:rsidRPr="001512C8" w:rsidRDefault="00A90AF4" w:rsidP="002D7D63">
      <w:pPr>
        <w:pStyle w:val="Refernciabibliogrfica"/>
        <w:rPr>
          <w:b/>
          <w:lang w:val="en-US"/>
        </w:rPr>
      </w:pPr>
      <w:hyperlink r:id="rId10" w:tgtFrame="_blank" w:history="1">
        <w:r w:rsidR="002D7D63" w:rsidRPr="002B6D41">
          <w:rPr>
            <w:rStyle w:val="Hyperlink"/>
            <w:bCs/>
            <w:color w:val="auto"/>
            <w:u w:val="none"/>
            <w:bdr w:val="none" w:sz="0" w:space="0" w:color="auto" w:frame="1"/>
            <w:lang w:val="pt-BR"/>
          </w:rPr>
          <w:t>TONIOL, Rodrigo</w:t>
        </w:r>
      </w:hyperlink>
      <w:r w:rsidR="002D7D63" w:rsidRPr="002B6D41">
        <w:rPr>
          <w:lang w:val="pt-BR"/>
        </w:rPr>
        <w:t xml:space="preserve">. Atas do espírito: a Organização Mundial da Saúde e suas formas de instituir a espiritualidade. </w:t>
      </w:r>
      <w:r w:rsidR="002D7D63" w:rsidRPr="005E2FDC">
        <w:rPr>
          <w:i/>
          <w:lang w:val="en-US"/>
        </w:rPr>
        <w:t>Anuário Antropológico</w:t>
      </w:r>
      <w:r w:rsidR="002D7D63" w:rsidRPr="005E2FDC">
        <w:rPr>
          <w:lang w:val="en-US"/>
        </w:rPr>
        <w:t>, v. 42, 201</w:t>
      </w:r>
      <w:r w:rsidR="001512C8">
        <w:rPr>
          <w:lang w:val="en-US"/>
        </w:rPr>
        <w:t>7</w:t>
      </w:r>
      <w:r w:rsidR="002D7D63" w:rsidRPr="005E2FDC">
        <w:rPr>
          <w:lang w:val="en-US"/>
        </w:rPr>
        <w:t xml:space="preserve">, p. 267-299. </w:t>
      </w:r>
    </w:p>
    <w:p w:rsidR="002B6D41" w:rsidRPr="00C3522D" w:rsidRDefault="002B6D41" w:rsidP="002B6D41">
      <w:pPr>
        <w:pStyle w:val="Refernciabibliogrfica"/>
        <w:rPr>
          <w:lang w:val="en-US"/>
        </w:rPr>
      </w:pPr>
      <w:r w:rsidRPr="005E2FDC">
        <w:rPr>
          <w:lang w:val="en-US"/>
        </w:rPr>
        <w:t xml:space="preserve">VEER, Peter van der. </w:t>
      </w:r>
      <w:r w:rsidRPr="002B6D41">
        <w:rPr>
          <w:lang w:val="en-US"/>
        </w:rPr>
        <w:t>Spirituality in modern society. </w:t>
      </w:r>
      <w:r w:rsidRPr="002B6D41">
        <w:rPr>
          <w:rStyle w:val="nfase"/>
          <w:lang w:val="en-US"/>
        </w:rPr>
        <w:t>Social Research: An International Quarterly</w:t>
      </w:r>
      <w:r w:rsidRPr="002B6D41">
        <w:rPr>
          <w:lang w:val="en-US"/>
        </w:rPr>
        <w:t xml:space="preserve">, vol. 76, nº 4, 2009, p. 1097-1120. </w:t>
      </w:r>
    </w:p>
    <w:p w:rsidR="002B6D41" w:rsidRDefault="00F73314" w:rsidP="002B6D41">
      <w:pPr>
        <w:pStyle w:val="Refernciabibliogrfica"/>
      </w:pPr>
      <w:r>
        <w:t xml:space="preserve">WEBER, Max. </w:t>
      </w:r>
      <w:r w:rsidRPr="006D59CF">
        <w:rPr>
          <w:i/>
        </w:rPr>
        <w:t>Economia e sociedade: fundamentos da sociologia compreensiva</w:t>
      </w:r>
      <w:r>
        <w:t>. v</w:t>
      </w:r>
      <w:r w:rsidRPr="006D59CF">
        <w:t>. 1. Brasília, Editora da UnB, 1991.</w:t>
      </w:r>
    </w:p>
    <w:sectPr w:rsidR="002B6D41" w:rsidSect="00655EC7">
      <w:headerReference w:type="default" r:id="rId11"/>
      <w:footerReference w:type="default" r:id="rId12"/>
      <w:pgSz w:w="12240" w:h="15840"/>
      <w:pgMar w:top="1871" w:right="1644" w:bottom="1418" w:left="164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3D" w:rsidRDefault="00A6553D" w:rsidP="00760788">
      <w:r>
        <w:separator/>
      </w:r>
    </w:p>
  </w:endnote>
  <w:endnote w:type="continuationSeparator" w:id="0">
    <w:p w:rsidR="00A6553D" w:rsidRDefault="00A6553D" w:rsidP="0076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9A" w:rsidRDefault="00CB4F9A">
    <w:pPr>
      <w:pStyle w:val="Rodap"/>
      <w:jc w:val="right"/>
    </w:pPr>
    <w:r>
      <w:fldChar w:fldCharType="begin"/>
    </w:r>
    <w:r w:rsidR="003B2A33">
      <w:instrText xml:space="preserve"> PAGE </w:instrText>
    </w:r>
    <w:r>
      <w:fldChar w:fldCharType="separate"/>
    </w:r>
    <w:r w:rsidR="00A90AF4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3D" w:rsidRDefault="00A6553D" w:rsidP="00760788">
      <w:r>
        <w:separator/>
      </w:r>
    </w:p>
  </w:footnote>
  <w:footnote w:type="continuationSeparator" w:id="0">
    <w:p w:rsidR="00A6553D" w:rsidRDefault="00A6553D" w:rsidP="00760788">
      <w:r>
        <w:continuationSeparator/>
      </w:r>
    </w:p>
  </w:footnote>
  <w:footnote w:id="1">
    <w:p w:rsidR="005F64B6" w:rsidRPr="005F64B6" w:rsidRDefault="005F64B6" w:rsidP="005F64B6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Versão bastante ampliada do</w:t>
      </w:r>
      <w:r w:rsidR="00F27312">
        <w:t xml:space="preserve"> pequeno</w:t>
      </w:r>
      <w:r>
        <w:t xml:space="preserve"> artigo publicado no Boletim </w:t>
      </w:r>
      <w:r w:rsidRPr="005F64B6">
        <w:rPr>
          <w:i/>
        </w:rPr>
        <w:t>Sociologia da Pandemia</w:t>
      </w:r>
      <w:r>
        <w:t>,</w:t>
      </w:r>
      <w:r w:rsidRPr="005F64B6">
        <w:rPr>
          <w:i/>
        </w:rPr>
        <w:t xml:space="preserve"> </w:t>
      </w:r>
      <w:r>
        <w:t>do Programa de Pós-Graduação em Sociologia da Universidade Federal de São Carlos</w:t>
      </w:r>
      <w:r w:rsidR="00792C60">
        <w:t xml:space="preserve"> (</w:t>
      </w:r>
      <w:proofErr w:type="gramStart"/>
      <w:r w:rsidR="00792C60">
        <w:t>PPGS-UFSCar</w:t>
      </w:r>
      <w:proofErr w:type="gramEnd"/>
      <w:r w:rsidR="00792C60">
        <w:t>)</w:t>
      </w:r>
      <w:r>
        <w:t xml:space="preserve">: </w:t>
      </w:r>
      <w:hyperlink r:id="rId1" w:tgtFrame="_blank" w:history="1">
        <w:r>
          <w:rPr>
            <w:rStyle w:val="Hyperlink"/>
          </w:rPr>
          <w:t>http://www.ppgs.ufscar.br/boletim-coletividades-sociologia-na-pandemia/</w:t>
        </w:r>
      </w:hyperlink>
    </w:p>
  </w:footnote>
  <w:footnote w:id="2">
    <w:p w:rsidR="008768F0" w:rsidRPr="008768F0" w:rsidRDefault="008768F0" w:rsidP="008768F0">
      <w:pPr>
        <w:pStyle w:val="Textodenotaderodap"/>
        <w:jc w:val="both"/>
      </w:pPr>
      <w:r>
        <w:rPr>
          <w:rStyle w:val="Refdenotaderodap"/>
        </w:rPr>
        <w:footnoteRef/>
      </w:r>
      <w:r w:rsidR="00D55026">
        <w:t xml:space="preserve"> Trata-se da convocação inicial para o</w:t>
      </w:r>
      <w:r w:rsidR="00D95EAF">
        <w:t xml:space="preserve"> encontro da Economia de Francis</w:t>
      </w:r>
      <w:r w:rsidR="00D35A4D">
        <w:t>c</w:t>
      </w:r>
      <w:r w:rsidR="00D95EAF">
        <w:t>o</w:t>
      </w:r>
      <w:r>
        <w:t>,</w:t>
      </w:r>
      <w:r w:rsidR="00D55026">
        <w:t xml:space="preserve"> feita</w:t>
      </w:r>
      <w:r w:rsidR="00C3522D">
        <w:t xml:space="preserve"> pelo pontífice</w:t>
      </w:r>
      <w:r w:rsidR="00D55026">
        <w:t xml:space="preserve"> em</w:t>
      </w:r>
      <w:r w:rsidR="00C3522D">
        <w:t xml:space="preserve"> </w:t>
      </w:r>
      <w:proofErr w:type="gramStart"/>
      <w:r w:rsidR="00D55026">
        <w:t>1</w:t>
      </w:r>
      <w:proofErr w:type="gramEnd"/>
      <w:r w:rsidR="00D55026">
        <w:t xml:space="preserve"> de maio de 2019</w:t>
      </w:r>
      <w:r w:rsidR="00D95EAF">
        <w:t xml:space="preserve"> para jovens com</w:t>
      </w:r>
      <w:r>
        <w:t xml:space="preserve"> até 35 anos, de diversos países, </w:t>
      </w:r>
      <w:r w:rsidR="00D95EAF">
        <w:t xml:space="preserve">a </w:t>
      </w:r>
      <w:r>
        <w:t>acontecer</w:t>
      </w:r>
      <w:r w:rsidR="00D95EAF">
        <w:t xml:space="preserve"> em Assis, Itália</w:t>
      </w:r>
      <w:r>
        <w:t>, com ativistas e intelectuais</w:t>
      </w:r>
      <w:r>
        <w:rPr>
          <w:i/>
        </w:rPr>
        <w:t>.</w:t>
      </w:r>
      <w:r w:rsidR="00D35A4D">
        <w:t xml:space="preserve"> Tal evento</w:t>
      </w:r>
      <w:r>
        <w:t xml:space="preserve"> deveria ocorrer em março de 2020, p</w:t>
      </w:r>
      <w:r w:rsidR="00D55026">
        <w:t xml:space="preserve">orém a pandemia o inviabilizou, tendo sido remarcado para o mês de novembro, havendo </w:t>
      </w:r>
      <w:r w:rsidR="00F27312">
        <w:t xml:space="preserve">bastante </w:t>
      </w:r>
      <w:r w:rsidR="00D55026">
        <w:t>probabilidade</w:t>
      </w:r>
      <w:r w:rsidR="00D35A4D">
        <w:t xml:space="preserve"> de novo adiamento pelo mesmo motivo.</w:t>
      </w:r>
    </w:p>
  </w:footnote>
  <w:footnote w:id="3">
    <w:p w:rsidR="009C6816" w:rsidRPr="009C6816" w:rsidRDefault="009C6816" w:rsidP="009C681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C3522D">
        <w:t xml:space="preserve">Nome </w:t>
      </w:r>
      <w:r w:rsidR="00DE738C">
        <w:t>adotado no Brasil e</w:t>
      </w:r>
      <w:r w:rsidR="00994475">
        <w:t>,</w:t>
      </w:r>
      <w:r w:rsidR="00DE738C">
        <w:t xml:space="preserve"> depois</w:t>
      </w:r>
      <w:r w:rsidR="00994475">
        <w:t>,</w:t>
      </w:r>
      <w:r w:rsidR="00DE738C">
        <w:t xml:space="preserve"> na Ar</w:t>
      </w:r>
      <w:r w:rsidR="00E26720">
        <w:t>gentina</w:t>
      </w:r>
      <w:r w:rsidR="00D55026">
        <w:t xml:space="preserve"> </w:t>
      </w:r>
      <w:r w:rsidR="00E26720">
        <w:t xml:space="preserve">pelo valor </w:t>
      </w:r>
      <w:r w:rsidR="00D55026">
        <w:t>moral-</w:t>
      </w:r>
      <w:r w:rsidR="00E26720">
        <w:t>evangélico também de Clara de Assis e pela compreensão</w:t>
      </w:r>
      <w:r w:rsidR="00D55026">
        <w:t xml:space="preserve"> disseminada</w:t>
      </w:r>
      <w:r w:rsidR="00E26720">
        <w:t xml:space="preserve"> de que </w:t>
      </w:r>
      <w:r w:rsidR="00C3522D">
        <w:t>‘</w:t>
      </w:r>
      <w:r w:rsidR="00E26720" w:rsidRPr="00247A86">
        <w:rPr>
          <w:bCs/>
        </w:rPr>
        <w:t>feminino e masculino</w:t>
      </w:r>
      <w:r w:rsidR="00E26720">
        <w:rPr>
          <w:bCs/>
        </w:rPr>
        <w:t xml:space="preserve"> devem caminhar necessariament</w:t>
      </w:r>
      <w:r w:rsidR="00D55026">
        <w:rPr>
          <w:bCs/>
        </w:rPr>
        <w:t>e lado a lado, sem supremacia</w:t>
      </w:r>
      <w:r w:rsidR="00C3522D">
        <w:rPr>
          <w:bCs/>
        </w:rPr>
        <w:t>’</w:t>
      </w:r>
      <w:r w:rsidR="00D55026">
        <w:rPr>
          <w:bCs/>
        </w:rPr>
        <w:t>.</w:t>
      </w:r>
      <w:r w:rsidR="00E26720">
        <w:t xml:space="preserve"> </w:t>
      </w:r>
      <w:r>
        <w:t>Tal conjunto</w:t>
      </w:r>
      <w:r w:rsidR="00D55026">
        <w:t xml:space="preserve"> da Economia de Francisco e Clara</w:t>
      </w:r>
      <w:r>
        <w:t xml:space="preserve"> abrange iniciativas </w:t>
      </w:r>
      <w:r w:rsidR="00DB7662">
        <w:t xml:space="preserve">que </w:t>
      </w:r>
      <w:r>
        <w:t>primam, sobremaneia, pela</w:t>
      </w:r>
      <w:r w:rsidR="00C3522D">
        <w:t xml:space="preserve"> real</w:t>
      </w:r>
      <w:r>
        <w:t xml:space="preserve"> preservação ambiental e pela distribuição</w:t>
      </w:r>
      <w:r w:rsidR="00D55026">
        <w:t xml:space="preserve"> igualitária e democrática</w:t>
      </w:r>
      <w:r w:rsidR="00C3522D">
        <w:t xml:space="preserve"> de renda e riqueza.</w:t>
      </w:r>
    </w:p>
  </w:footnote>
  <w:footnote w:id="4">
    <w:p w:rsidR="00810B66" w:rsidRPr="00810B66" w:rsidRDefault="00810B66" w:rsidP="002F178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87537F">
        <w:t>Em junho, o Senado viria</w:t>
      </w:r>
      <w:r w:rsidR="00DD34A1">
        <w:t xml:space="preserve"> contemplar também</w:t>
      </w:r>
      <w:r w:rsidR="002F1787">
        <w:t xml:space="preserve"> </w:t>
      </w:r>
      <w:r w:rsidR="00DD34A1">
        <w:t>artistas e demais trabalhadores</w:t>
      </w:r>
      <w:r w:rsidR="002F1787">
        <w:t xml:space="preserve"> do setor cultural através da aprovação da Lei Al</w:t>
      </w:r>
      <w:r w:rsidR="00DD34A1">
        <w:t>dir Blanc, honageando o importante</w:t>
      </w:r>
      <w:r w:rsidR="002F1787">
        <w:t xml:space="preserve"> compositor falecido </w:t>
      </w:r>
      <w:r w:rsidR="0087537F">
        <w:t xml:space="preserve">um mês antes </w:t>
      </w:r>
      <w:r w:rsidR="002F1787">
        <w:t>devido ao cor</w:t>
      </w:r>
      <w:r w:rsidR="00583F02">
        <w:t>onavirus. O historiador Celio Tu</w:t>
      </w:r>
      <w:r w:rsidR="002F1787">
        <w:t xml:space="preserve">rino, um protagonista da ABEFC, teve importante participação na mobilização da sociedade civil em prol dessa aprovação legislativa. </w:t>
      </w:r>
    </w:p>
  </w:footnote>
  <w:footnote w:id="5">
    <w:p w:rsidR="00B13B39" w:rsidRPr="00B13B39" w:rsidRDefault="00B13B39">
      <w:pPr>
        <w:pStyle w:val="Textodenotaderodap"/>
      </w:pPr>
      <w:r>
        <w:rPr>
          <w:rStyle w:val="Refdenotaderodap"/>
        </w:rPr>
        <w:footnoteRef/>
      </w:r>
      <w:r>
        <w:t xml:space="preserve"> Tal </w:t>
      </w:r>
      <w:r w:rsidR="001E0863">
        <w:t xml:space="preserve">busca de </w:t>
      </w:r>
      <w:r>
        <w:t xml:space="preserve">recuperação de empresas ganha papel central na profunda crise pandêmica. </w:t>
      </w:r>
    </w:p>
  </w:footnote>
  <w:footnote w:id="6">
    <w:p w:rsidR="007B5907" w:rsidRPr="007B5907" w:rsidRDefault="007B5907" w:rsidP="00E9166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B13B39">
        <w:rPr>
          <w:lang w:val="pt-BR"/>
        </w:rPr>
        <w:t>Agradeço a</w:t>
      </w:r>
      <w:r>
        <w:rPr>
          <w:lang w:val="pt-BR"/>
        </w:rPr>
        <w:t xml:space="preserve"> Cesar Oller pela sugestão desse termo, que, em vez de remeter à ideia de engajamento com disciplina militar, aponta para algo de outro tipo, com perspectiva civilizatória. </w:t>
      </w:r>
    </w:p>
  </w:footnote>
  <w:footnote w:id="7">
    <w:p w:rsidR="002808ED" w:rsidRPr="002808ED" w:rsidRDefault="002808ED" w:rsidP="00E41B7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Ele fazia questão de ressaltar a diferença </w:t>
      </w:r>
      <w:r w:rsidR="001E0863">
        <w:t>e</w:t>
      </w:r>
      <w:r w:rsidR="00583F02">
        <w:t>ntre a revolução política (historicamente</w:t>
      </w:r>
      <w:r>
        <w:t xml:space="preserve"> rápida)</w:t>
      </w:r>
      <w:r w:rsidR="00E41B74">
        <w:t xml:space="preserve"> e </w:t>
      </w:r>
      <w:r>
        <w:t>a revolução social, por sua vez</w:t>
      </w:r>
      <w:r w:rsidR="00E41B74">
        <w:t>,</w:t>
      </w:r>
      <w:r>
        <w:t xml:space="preserve"> lenta, tal como foi </w:t>
      </w:r>
      <w:proofErr w:type="gramStart"/>
      <w:r>
        <w:t>a</w:t>
      </w:r>
      <w:proofErr w:type="gramEnd"/>
      <w:r>
        <w:t xml:space="preserve"> passagem do </w:t>
      </w:r>
      <w:r w:rsidR="00E41B74">
        <w:t>regime feuldal ao capitalismo industrial (Singer, 1998)</w:t>
      </w:r>
      <w:r w:rsidR="00BB402A">
        <w:t>.</w:t>
      </w:r>
    </w:p>
  </w:footnote>
  <w:footnote w:id="8">
    <w:p w:rsidR="00BB402A" w:rsidRPr="00BB402A" w:rsidRDefault="00BB402A" w:rsidP="00BB402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Foi nesse evento que c</w:t>
      </w:r>
      <w:r w:rsidR="00CB44AB">
        <w:t xml:space="preserve">omeçou </w:t>
      </w:r>
      <w:r w:rsidR="00E97867">
        <w:t xml:space="preserve">efetivamente </w:t>
      </w:r>
      <w:r w:rsidR="00CB44AB">
        <w:t>a se formar o</w:t>
      </w:r>
      <w:r w:rsidR="00DF51F7">
        <w:t xml:space="preserve"> grupo de trabalho</w:t>
      </w:r>
      <w:r>
        <w:t xml:space="preserve"> composto por relevantes entidades nacionais, que seria o embrião do Fórum Brasileiro de Economia Soldiária (FBES), constituído em 2003. Este, por sua vez, seria fundamental para o surgimento da Secretaria Nacional de Economia Solidária (SENAES) no </w:t>
      </w:r>
      <w:r w:rsidR="00DF51F7">
        <w:t>Ministério do Trabalho e Emprego</w:t>
      </w:r>
      <w:r>
        <w:t xml:space="preserve"> do então primeiro governo de </w:t>
      </w:r>
      <w:r w:rsidR="00DF51F7">
        <w:t>Luiz Inácio Lula da Silva</w:t>
      </w:r>
      <w:r>
        <w:t>. A SENAES foi conduzida por Paul Singer até o golpe parlamentar que distituiu a Dilma Rousseff da Presidência da República em 2016</w:t>
      </w:r>
      <w:r w:rsidR="00D2497B">
        <w:t xml:space="preserve"> (</w:t>
      </w:r>
      <w:proofErr w:type="gramStart"/>
      <w:r w:rsidR="00D2497B">
        <w:t>Forte, 2019</w:t>
      </w:r>
      <w:proofErr w:type="gramEnd"/>
      <w:r w:rsidR="00D2497B">
        <w:t>)</w:t>
      </w:r>
      <w:r>
        <w:t xml:space="preserve">. </w:t>
      </w:r>
    </w:p>
  </w:footnote>
  <w:footnote w:id="9">
    <w:p w:rsidR="00474472" w:rsidRPr="00474472" w:rsidRDefault="0047447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9A38D4">
        <w:t xml:space="preserve">Por ordem descrescente de população eis os maiores municípios braileiros que tiveram tal experiência: Recife, Belém, Belo Horizonte, Guarulhos, São Bernardo do Campo, Aracaju, Blumenau, Olinda, Vitória da Conquista e Santo André. </w:t>
      </w:r>
    </w:p>
  </w:footnote>
  <w:footnote w:id="10">
    <w:p w:rsidR="00EE140E" w:rsidRPr="007E10BF" w:rsidRDefault="00EE140E" w:rsidP="007E10BF">
      <w:pPr>
        <w:pStyle w:val="Textodenotaderodap"/>
        <w:jc w:val="both"/>
        <w:rPr>
          <w:b/>
        </w:rPr>
      </w:pPr>
      <w:r>
        <w:rPr>
          <w:rStyle w:val="Refdenotaderodap"/>
        </w:rPr>
        <w:footnoteRef/>
      </w:r>
      <w:r>
        <w:t xml:space="preserve"> </w:t>
      </w:r>
      <w:r>
        <w:rPr>
          <w:bCs/>
        </w:rPr>
        <w:t>A</w:t>
      </w:r>
      <w:r w:rsidRPr="00EE140E">
        <w:rPr>
          <w:bCs/>
        </w:rPr>
        <w:t xml:space="preserve"> primeira versão</w:t>
      </w:r>
      <w:r>
        <w:rPr>
          <w:bCs/>
        </w:rPr>
        <w:t xml:space="preserve"> desse documento</w:t>
      </w:r>
      <w:r w:rsidRPr="00EE140E">
        <w:rPr>
          <w:bCs/>
        </w:rPr>
        <w:t xml:space="preserve"> surgiu em 19 de novembro de 2019 no</w:t>
      </w:r>
      <w:r w:rsidR="007E10BF">
        <w:rPr>
          <w:bCs/>
        </w:rPr>
        <w:t xml:space="preserve"> I</w:t>
      </w:r>
      <w:r w:rsidRPr="00EE140E">
        <w:rPr>
          <w:bCs/>
        </w:rPr>
        <w:t xml:space="preserve"> Encontro Nacional</w:t>
      </w:r>
      <w:r w:rsidR="007E10BF">
        <w:rPr>
          <w:bCs/>
        </w:rPr>
        <w:t xml:space="preserve"> da ABEFC</w:t>
      </w:r>
      <w:r w:rsidR="001512C8">
        <w:rPr>
          <w:bCs/>
        </w:rPr>
        <w:t>,</w:t>
      </w:r>
      <w:r w:rsidR="00290CA1">
        <w:rPr>
          <w:bCs/>
        </w:rPr>
        <w:t xml:space="preserve"> ocorrido</w:t>
      </w:r>
      <w:r w:rsidRPr="00EE140E">
        <w:rPr>
          <w:bCs/>
        </w:rPr>
        <w:t xml:space="preserve"> no Teatro de Arena da Pontifícia Universidade Católica de São Paulo</w:t>
      </w:r>
      <w:r w:rsidR="00792C60">
        <w:rPr>
          <w:bCs/>
        </w:rPr>
        <w:t xml:space="preserve"> (PUC-SP)</w:t>
      </w:r>
      <w:r w:rsidRPr="00EE140E">
        <w:rPr>
          <w:bCs/>
        </w:rPr>
        <w:t>, tendo recebido acréscimos de modo a vir</w:t>
      </w:r>
      <w:r w:rsidR="001512C8">
        <w:rPr>
          <w:bCs/>
        </w:rPr>
        <w:t xml:space="preserve"> definitivamente</w:t>
      </w:r>
      <w:r w:rsidR="00792C60">
        <w:rPr>
          <w:bCs/>
        </w:rPr>
        <w:t xml:space="preserve"> em uma reunião nacional, em 18 de janeiro de 2020, no Deparatmento Inersindical de Estatística e Estudos Socioeconômicos (Dieese)</w:t>
      </w:r>
      <w:r w:rsidR="007E10BF">
        <w:rPr>
          <w:bCs/>
        </w:rPr>
        <w:t xml:space="preserve">. Disponível em: </w:t>
      </w:r>
      <w:hyperlink r:id="rId2" w:history="1">
        <w:r w:rsidR="009A2B3A">
          <w:rPr>
            <w:rStyle w:val="Hyperlink"/>
            <w:rFonts w:eastAsia="Arial Unicode MS"/>
          </w:rPr>
          <w:t>http://www.ihu.unisinos.br/78-noticias/594766-carta-de-clara-e-francisco-direto-do-brasil-para-o-encontro-mundial-em-assis</w:t>
        </w:r>
      </w:hyperlink>
      <w:r w:rsidR="009A2B3A">
        <w:t>. Acesso em: 12/06/2020.</w:t>
      </w:r>
    </w:p>
  </w:footnote>
  <w:footnote w:id="11">
    <w:p w:rsidR="00DB7662" w:rsidRPr="00DB7662" w:rsidRDefault="00DB7662" w:rsidP="0094458A">
      <w:pPr>
        <w:pStyle w:val="Textodenotaderodap"/>
        <w:jc w:val="both"/>
      </w:pPr>
      <w:r>
        <w:rPr>
          <w:rStyle w:val="Refdenotaderodap"/>
        </w:rPr>
        <w:footnoteRef/>
      </w:r>
      <w:r w:rsidR="0094458A">
        <w:t xml:space="preserve"> De algum modo, isso já vem</w:t>
      </w:r>
      <w:r>
        <w:t xml:space="preserve"> sendo esboçado mediante o uso de termos cristãos e da chamada autoajuda (Butterworth, 1993). </w:t>
      </w:r>
    </w:p>
  </w:footnote>
  <w:footnote w:id="12">
    <w:p w:rsidR="00621BBE" w:rsidRPr="00621BBE" w:rsidRDefault="00621BBE" w:rsidP="00621BBE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Há que se cons</w:t>
      </w:r>
      <w:r w:rsidR="00910E5C">
        <w:rPr>
          <w:lang w:val="pt-BR"/>
        </w:rPr>
        <w:t>iderar como algo contrário a isso</w:t>
      </w:r>
      <w:r>
        <w:rPr>
          <w:lang w:val="pt-BR"/>
        </w:rPr>
        <w:t xml:space="preserve"> o trabalho v</w:t>
      </w:r>
      <w:r w:rsidR="00290CA1">
        <w:rPr>
          <w:lang w:val="pt-BR"/>
        </w:rPr>
        <w:t>oluntário ostensivo e instrumentalizado para a autopromoção pessoal, por</w:t>
      </w:r>
      <w:r>
        <w:rPr>
          <w:lang w:val="pt-BR"/>
        </w:rPr>
        <w:t xml:space="preserve"> vezes, com</w:t>
      </w:r>
      <w:r w:rsidR="001512C8">
        <w:rPr>
          <w:lang w:val="pt-BR"/>
        </w:rPr>
        <w:t xml:space="preserve"> explícita</w:t>
      </w:r>
      <w:r>
        <w:rPr>
          <w:lang w:val="pt-BR"/>
        </w:rPr>
        <w:t xml:space="preserve"> finalidade político-eleitoral. </w:t>
      </w:r>
    </w:p>
  </w:footnote>
  <w:footnote w:id="13">
    <w:p w:rsidR="00073CE5" w:rsidRPr="00073CE5" w:rsidRDefault="00073CE5" w:rsidP="00073CE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Iss</w:t>
      </w:r>
      <w:r w:rsidR="00290CA1">
        <w:t>o, evidentemente, não significa que elas não almejam</w:t>
      </w:r>
      <w:r>
        <w:t xml:space="preserve"> e tampouco devam deixar de buscar a elevação de suas retiradas</w:t>
      </w:r>
      <w:r w:rsidR="004D54E0">
        <w:t xml:space="preserve"> e sobras</w:t>
      </w:r>
      <w:r>
        <w:t xml:space="preserve">. </w:t>
      </w:r>
    </w:p>
  </w:footnote>
  <w:footnote w:id="14">
    <w:p w:rsidR="00F20A3D" w:rsidRPr="00F20A3D" w:rsidRDefault="00F20A3D" w:rsidP="00420278">
      <w:pPr>
        <w:pStyle w:val="Textodenotaderodap"/>
        <w:jc w:val="both"/>
        <w:rPr>
          <w:lang w:val="pt-BR"/>
        </w:rPr>
      </w:pPr>
      <w:r w:rsidRPr="00F20A3D">
        <w:rPr>
          <w:rStyle w:val="Refdenotaderodap"/>
        </w:rPr>
        <w:footnoteRef/>
      </w:r>
      <w:r w:rsidRPr="00F20A3D">
        <w:t xml:space="preserve"> </w:t>
      </w:r>
      <w:r w:rsidRPr="00F20A3D">
        <w:rPr>
          <w:lang w:val="pt-BR"/>
        </w:rPr>
        <w:t xml:space="preserve">Cabe aqui fazer menção à economia da troca de bens simbólicos que se dá entre leigos e </w:t>
      </w:r>
      <w:r w:rsidR="00DD47F7">
        <w:rPr>
          <w:lang w:val="pt-BR"/>
        </w:rPr>
        <w:t>“</w:t>
      </w:r>
      <w:r w:rsidRPr="00F20A3D">
        <w:rPr>
          <w:lang w:val="pt-BR"/>
        </w:rPr>
        <w:t>protagonistas do sagrado</w:t>
      </w:r>
      <w:r w:rsidR="00DD47F7">
        <w:rPr>
          <w:lang w:val="pt-BR"/>
        </w:rPr>
        <w:t>” (padres, pastores e demais lideranças religiosas)</w:t>
      </w:r>
      <w:r w:rsidRPr="00F20A3D">
        <w:rPr>
          <w:lang w:val="pt-BR"/>
        </w:rPr>
        <w:t xml:space="preserve"> </w:t>
      </w:r>
      <w:r w:rsidR="00420278">
        <w:rPr>
          <w:lang w:val="pt-BR"/>
        </w:rPr>
        <w:t>através do consumo de “bens sagrados” e o pagamento por eles na forma de</w:t>
      </w:r>
      <w:r>
        <w:rPr>
          <w:lang w:val="pt-BR"/>
        </w:rPr>
        <w:t xml:space="preserve"> dízimos </w:t>
      </w:r>
      <w:r w:rsidR="00DD47F7">
        <w:rPr>
          <w:lang w:val="pt-BR"/>
        </w:rPr>
        <w:t>e outros tipos de</w:t>
      </w:r>
      <w:r>
        <w:rPr>
          <w:lang w:val="pt-BR"/>
        </w:rPr>
        <w:t xml:space="preserve"> </w:t>
      </w:r>
      <w:r w:rsidR="00DD47F7">
        <w:rPr>
          <w:lang w:val="pt-BR"/>
        </w:rPr>
        <w:t>oferendas</w:t>
      </w:r>
      <w:r w:rsidR="00910E5C">
        <w:rPr>
          <w:lang w:val="pt-BR"/>
        </w:rPr>
        <w:t xml:space="preserve"> no mercado</w:t>
      </w:r>
      <w:r w:rsidR="00420278">
        <w:rPr>
          <w:lang w:val="pt-BR"/>
        </w:rPr>
        <w:t xml:space="preserve"> religioso </w:t>
      </w:r>
      <w:r w:rsidR="00810B66" w:rsidRPr="00810B66">
        <w:rPr>
          <w:lang w:val="pt-BR"/>
        </w:rPr>
        <w:t>(Bourdieu, 1974</w:t>
      </w:r>
      <w:r w:rsidR="00910E5C" w:rsidRPr="00810B66">
        <w:rPr>
          <w:lang w:val="pt-BR"/>
        </w:rPr>
        <w:t xml:space="preserve">; </w:t>
      </w:r>
      <w:r w:rsidR="00810B66" w:rsidRPr="00810B66">
        <w:rPr>
          <w:lang w:val="pt-BR"/>
        </w:rPr>
        <w:t>Berger, 1985</w:t>
      </w:r>
      <w:r w:rsidR="00420278" w:rsidRPr="00810B66">
        <w:rPr>
          <w:lang w:val="pt-BR"/>
        </w:rPr>
        <w:t xml:space="preserve">). </w:t>
      </w:r>
    </w:p>
  </w:footnote>
  <w:footnote w:id="15">
    <w:p w:rsidR="0049452E" w:rsidRPr="0049452E" w:rsidRDefault="0049452E" w:rsidP="00BA09F2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3717B6">
        <w:t>Cabe</w:t>
      </w:r>
      <w:r>
        <w:rPr>
          <w:lang w:val="pt-BR"/>
        </w:rPr>
        <w:t xml:space="preserve"> dizer que o mercado, quando </w:t>
      </w:r>
      <w:r w:rsidR="00BA09F2">
        <w:rPr>
          <w:lang w:val="pt-BR"/>
        </w:rPr>
        <w:t>pautado pelos direitos humanos e cidadãos</w:t>
      </w:r>
      <w:r>
        <w:rPr>
          <w:lang w:val="pt-BR"/>
        </w:rPr>
        <w:t>, cumpre papel social relevante</w:t>
      </w:r>
      <w:r w:rsidR="00BA09F2">
        <w:rPr>
          <w:lang w:val="pt-BR"/>
        </w:rPr>
        <w:t xml:space="preserve">, sendo </w:t>
      </w:r>
      <w:r>
        <w:rPr>
          <w:lang w:val="pt-BR"/>
        </w:rPr>
        <w:t>algo pré-capitalista e que deverá existir também na sociedade pós-capitalista</w:t>
      </w:r>
      <w:r w:rsidR="00BA09F2">
        <w:rPr>
          <w:lang w:val="pt-BR"/>
        </w:rPr>
        <w:t>, a ser construída.</w:t>
      </w:r>
      <w:r>
        <w:rPr>
          <w:lang w:val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9A" w:rsidRDefault="009F549A">
    <w:pPr>
      <w:pStyle w:val="CabealhoeRodap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1AB9"/>
    <w:multiLevelType w:val="multilevel"/>
    <w:tmpl w:val="BD1A3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D1F54"/>
    <w:multiLevelType w:val="hybridMultilevel"/>
    <w:tmpl w:val="32B0F7F2"/>
    <w:lvl w:ilvl="0" w:tplc="98128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F0201"/>
    <w:multiLevelType w:val="multilevel"/>
    <w:tmpl w:val="FE50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788"/>
    <w:rsid w:val="00023571"/>
    <w:rsid w:val="00030124"/>
    <w:rsid w:val="00031CB1"/>
    <w:rsid w:val="00035AAC"/>
    <w:rsid w:val="00040BEB"/>
    <w:rsid w:val="000452E6"/>
    <w:rsid w:val="000466F2"/>
    <w:rsid w:val="00061E4E"/>
    <w:rsid w:val="00063411"/>
    <w:rsid w:val="0006587F"/>
    <w:rsid w:val="000733B3"/>
    <w:rsid w:val="00073CE5"/>
    <w:rsid w:val="00080C43"/>
    <w:rsid w:val="00083813"/>
    <w:rsid w:val="0008438F"/>
    <w:rsid w:val="000859D7"/>
    <w:rsid w:val="00094831"/>
    <w:rsid w:val="000A1A2A"/>
    <w:rsid w:val="000A1DF5"/>
    <w:rsid w:val="000A22AF"/>
    <w:rsid w:val="000A788E"/>
    <w:rsid w:val="000B079C"/>
    <w:rsid w:val="000B22E8"/>
    <w:rsid w:val="000B7422"/>
    <w:rsid w:val="000C1D23"/>
    <w:rsid w:val="000D3BDF"/>
    <w:rsid w:val="000D5BB3"/>
    <w:rsid w:val="000E36F4"/>
    <w:rsid w:val="000E40CC"/>
    <w:rsid w:val="000E76E4"/>
    <w:rsid w:val="000F085D"/>
    <w:rsid w:val="000F144F"/>
    <w:rsid w:val="000F1FFB"/>
    <w:rsid w:val="000F6A5A"/>
    <w:rsid w:val="001030AB"/>
    <w:rsid w:val="00103749"/>
    <w:rsid w:val="00105386"/>
    <w:rsid w:val="00105565"/>
    <w:rsid w:val="0011093D"/>
    <w:rsid w:val="00111DFE"/>
    <w:rsid w:val="00113037"/>
    <w:rsid w:val="00113220"/>
    <w:rsid w:val="00117894"/>
    <w:rsid w:val="00127F8D"/>
    <w:rsid w:val="00130F0A"/>
    <w:rsid w:val="00135059"/>
    <w:rsid w:val="001377B3"/>
    <w:rsid w:val="00141D6E"/>
    <w:rsid w:val="00144C58"/>
    <w:rsid w:val="001512C8"/>
    <w:rsid w:val="001514B7"/>
    <w:rsid w:val="00160DE5"/>
    <w:rsid w:val="001626A4"/>
    <w:rsid w:val="00164BC1"/>
    <w:rsid w:val="0017032A"/>
    <w:rsid w:val="001713FC"/>
    <w:rsid w:val="00181A28"/>
    <w:rsid w:val="001873D5"/>
    <w:rsid w:val="00187E4A"/>
    <w:rsid w:val="00190B0E"/>
    <w:rsid w:val="00192A08"/>
    <w:rsid w:val="001A3AF3"/>
    <w:rsid w:val="001B015E"/>
    <w:rsid w:val="001B70DD"/>
    <w:rsid w:val="001B78DB"/>
    <w:rsid w:val="001C00D4"/>
    <w:rsid w:val="001D0334"/>
    <w:rsid w:val="001D3D18"/>
    <w:rsid w:val="001D3D91"/>
    <w:rsid w:val="001D68B1"/>
    <w:rsid w:val="001D7298"/>
    <w:rsid w:val="001E0863"/>
    <w:rsid w:val="001E1E2A"/>
    <w:rsid w:val="001E70BF"/>
    <w:rsid w:val="00203359"/>
    <w:rsid w:val="00210440"/>
    <w:rsid w:val="00213907"/>
    <w:rsid w:val="00217694"/>
    <w:rsid w:val="002216D5"/>
    <w:rsid w:val="00224B68"/>
    <w:rsid w:val="002260F8"/>
    <w:rsid w:val="002356A9"/>
    <w:rsid w:val="00244273"/>
    <w:rsid w:val="00253B4F"/>
    <w:rsid w:val="00263B21"/>
    <w:rsid w:val="00264DCD"/>
    <w:rsid w:val="0026628B"/>
    <w:rsid w:val="002671FA"/>
    <w:rsid w:val="0026795A"/>
    <w:rsid w:val="00271FF2"/>
    <w:rsid w:val="00272315"/>
    <w:rsid w:val="002743D8"/>
    <w:rsid w:val="00276409"/>
    <w:rsid w:val="002808ED"/>
    <w:rsid w:val="00280DBF"/>
    <w:rsid w:val="00282B03"/>
    <w:rsid w:val="002861FD"/>
    <w:rsid w:val="00290CA1"/>
    <w:rsid w:val="00292D71"/>
    <w:rsid w:val="00296BE1"/>
    <w:rsid w:val="002B0B84"/>
    <w:rsid w:val="002B6D41"/>
    <w:rsid w:val="002C0DA9"/>
    <w:rsid w:val="002C4DB0"/>
    <w:rsid w:val="002D4484"/>
    <w:rsid w:val="002D7D63"/>
    <w:rsid w:val="002E78B3"/>
    <w:rsid w:val="002E7FEC"/>
    <w:rsid w:val="002F1787"/>
    <w:rsid w:val="002F4273"/>
    <w:rsid w:val="002F7298"/>
    <w:rsid w:val="003104BA"/>
    <w:rsid w:val="003115F5"/>
    <w:rsid w:val="00312844"/>
    <w:rsid w:val="00313137"/>
    <w:rsid w:val="00316CCC"/>
    <w:rsid w:val="00323308"/>
    <w:rsid w:val="00333922"/>
    <w:rsid w:val="00342319"/>
    <w:rsid w:val="0034346B"/>
    <w:rsid w:val="00345D16"/>
    <w:rsid w:val="00350DCA"/>
    <w:rsid w:val="00356865"/>
    <w:rsid w:val="00361078"/>
    <w:rsid w:val="00361B6E"/>
    <w:rsid w:val="0036770E"/>
    <w:rsid w:val="003717B6"/>
    <w:rsid w:val="003743B6"/>
    <w:rsid w:val="00376383"/>
    <w:rsid w:val="00376CD5"/>
    <w:rsid w:val="003809D6"/>
    <w:rsid w:val="00382AB3"/>
    <w:rsid w:val="0038694E"/>
    <w:rsid w:val="003921A0"/>
    <w:rsid w:val="00393782"/>
    <w:rsid w:val="003943C8"/>
    <w:rsid w:val="00394F15"/>
    <w:rsid w:val="00395A1A"/>
    <w:rsid w:val="00396F33"/>
    <w:rsid w:val="003A3EB1"/>
    <w:rsid w:val="003B2A33"/>
    <w:rsid w:val="003B3D57"/>
    <w:rsid w:val="003B42F5"/>
    <w:rsid w:val="003C1066"/>
    <w:rsid w:val="003C3054"/>
    <w:rsid w:val="003C5BFF"/>
    <w:rsid w:val="003C63F8"/>
    <w:rsid w:val="003C7751"/>
    <w:rsid w:val="003D00B0"/>
    <w:rsid w:val="003D59A7"/>
    <w:rsid w:val="003D5AC2"/>
    <w:rsid w:val="003E1B67"/>
    <w:rsid w:val="003E33A4"/>
    <w:rsid w:val="003E46C9"/>
    <w:rsid w:val="003F0962"/>
    <w:rsid w:val="00420278"/>
    <w:rsid w:val="004202EC"/>
    <w:rsid w:val="004230AB"/>
    <w:rsid w:val="004240C9"/>
    <w:rsid w:val="004254D6"/>
    <w:rsid w:val="00425BD5"/>
    <w:rsid w:val="00427D1F"/>
    <w:rsid w:val="00431F79"/>
    <w:rsid w:val="004333D9"/>
    <w:rsid w:val="00437893"/>
    <w:rsid w:val="00440B58"/>
    <w:rsid w:val="00442B49"/>
    <w:rsid w:val="00446F92"/>
    <w:rsid w:val="00453D54"/>
    <w:rsid w:val="00456638"/>
    <w:rsid w:val="0046064A"/>
    <w:rsid w:val="00462B9A"/>
    <w:rsid w:val="00473738"/>
    <w:rsid w:val="00474472"/>
    <w:rsid w:val="004745E1"/>
    <w:rsid w:val="00475F37"/>
    <w:rsid w:val="004763A5"/>
    <w:rsid w:val="00476579"/>
    <w:rsid w:val="00477330"/>
    <w:rsid w:val="00486BC0"/>
    <w:rsid w:val="0049452E"/>
    <w:rsid w:val="004A1DF1"/>
    <w:rsid w:val="004A3A72"/>
    <w:rsid w:val="004A6DA1"/>
    <w:rsid w:val="004B1622"/>
    <w:rsid w:val="004B5BE5"/>
    <w:rsid w:val="004D54E0"/>
    <w:rsid w:val="004D67F1"/>
    <w:rsid w:val="004E6B65"/>
    <w:rsid w:val="004F1698"/>
    <w:rsid w:val="004F57F3"/>
    <w:rsid w:val="004F7052"/>
    <w:rsid w:val="00502F49"/>
    <w:rsid w:val="00505A18"/>
    <w:rsid w:val="0050660E"/>
    <w:rsid w:val="00516803"/>
    <w:rsid w:val="00521F52"/>
    <w:rsid w:val="005271B1"/>
    <w:rsid w:val="0053032B"/>
    <w:rsid w:val="00530B6C"/>
    <w:rsid w:val="00531473"/>
    <w:rsid w:val="00537E25"/>
    <w:rsid w:val="005413FC"/>
    <w:rsid w:val="00545152"/>
    <w:rsid w:val="00547CEA"/>
    <w:rsid w:val="00550EB5"/>
    <w:rsid w:val="00556953"/>
    <w:rsid w:val="00574942"/>
    <w:rsid w:val="00577073"/>
    <w:rsid w:val="005839AB"/>
    <w:rsid w:val="00583F02"/>
    <w:rsid w:val="00592CC7"/>
    <w:rsid w:val="005A12E3"/>
    <w:rsid w:val="005A1664"/>
    <w:rsid w:val="005A63F1"/>
    <w:rsid w:val="005A6F96"/>
    <w:rsid w:val="005C2B58"/>
    <w:rsid w:val="005D2F8F"/>
    <w:rsid w:val="005D623F"/>
    <w:rsid w:val="005D7DD2"/>
    <w:rsid w:val="005E2FDC"/>
    <w:rsid w:val="005E37E1"/>
    <w:rsid w:val="005E5D9A"/>
    <w:rsid w:val="005E774D"/>
    <w:rsid w:val="005F64B6"/>
    <w:rsid w:val="006068EF"/>
    <w:rsid w:val="006077A3"/>
    <w:rsid w:val="00621BBE"/>
    <w:rsid w:val="006337F4"/>
    <w:rsid w:val="00640ECE"/>
    <w:rsid w:val="006432B7"/>
    <w:rsid w:val="00645822"/>
    <w:rsid w:val="00646FF7"/>
    <w:rsid w:val="00655EC7"/>
    <w:rsid w:val="0065655B"/>
    <w:rsid w:val="006565E1"/>
    <w:rsid w:val="00656BA5"/>
    <w:rsid w:val="00663D82"/>
    <w:rsid w:val="00664955"/>
    <w:rsid w:val="00666CA6"/>
    <w:rsid w:val="00670E45"/>
    <w:rsid w:val="00674666"/>
    <w:rsid w:val="0068180D"/>
    <w:rsid w:val="006836E7"/>
    <w:rsid w:val="00683E03"/>
    <w:rsid w:val="00683EE5"/>
    <w:rsid w:val="006855D8"/>
    <w:rsid w:val="006C1407"/>
    <w:rsid w:val="006C364C"/>
    <w:rsid w:val="006D2238"/>
    <w:rsid w:val="006D709A"/>
    <w:rsid w:val="006D7159"/>
    <w:rsid w:val="006E5E5C"/>
    <w:rsid w:val="006E7F16"/>
    <w:rsid w:val="006F03E8"/>
    <w:rsid w:val="006F50DF"/>
    <w:rsid w:val="006F7BC2"/>
    <w:rsid w:val="00706BD8"/>
    <w:rsid w:val="00716F25"/>
    <w:rsid w:val="007204B7"/>
    <w:rsid w:val="0072507C"/>
    <w:rsid w:val="00733823"/>
    <w:rsid w:val="0073790F"/>
    <w:rsid w:val="00737EA2"/>
    <w:rsid w:val="007427B5"/>
    <w:rsid w:val="00746F90"/>
    <w:rsid w:val="007537AB"/>
    <w:rsid w:val="00760788"/>
    <w:rsid w:val="00762BA3"/>
    <w:rsid w:val="007637CA"/>
    <w:rsid w:val="00763BB4"/>
    <w:rsid w:val="00767273"/>
    <w:rsid w:val="007707D7"/>
    <w:rsid w:val="00771BDE"/>
    <w:rsid w:val="00780A46"/>
    <w:rsid w:val="007817A7"/>
    <w:rsid w:val="00782386"/>
    <w:rsid w:val="00783723"/>
    <w:rsid w:val="00785276"/>
    <w:rsid w:val="007868FC"/>
    <w:rsid w:val="00792C60"/>
    <w:rsid w:val="007940A2"/>
    <w:rsid w:val="00794219"/>
    <w:rsid w:val="007948CA"/>
    <w:rsid w:val="007A3A23"/>
    <w:rsid w:val="007B2728"/>
    <w:rsid w:val="007B4A92"/>
    <w:rsid w:val="007B5907"/>
    <w:rsid w:val="007C54CA"/>
    <w:rsid w:val="007E10BF"/>
    <w:rsid w:val="007E3DEE"/>
    <w:rsid w:val="007F5720"/>
    <w:rsid w:val="00803E39"/>
    <w:rsid w:val="00804012"/>
    <w:rsid w:val="008071D0"/>
    <w:rsid w:val="0080794C"/>
    <w:rsid w:val="00810B66"/>
    <w:rsid w:val="0081143C"/>
    <w:rsid w:val="008179B1"/>
    <w:rsid w:val="00831AD7"/>
    <w:rsid w:val="00835896"/>
    <w:rsid w:val="008378B0"/>
    <w:rsid w:val="008441F1"/>
    <w:rsid w:val="00846FE9"/>
    <w:rsid w:val="00851043"/>
    <w:rsid w:val="008521C5"/>
    <w:rsid w:val="00854273"/>
    <w:rsid w:val="008563AC"/>
    <w:rsid w:val="00862406"/>
    <w:rsid w:val="008635AC"/>
    <w:rsid w:val="0086464A"/>
    <w:rsid w:val="00867A5B"/>
    <w:rsid w:val="00870741"/>
    <w:rsid w:val="00873335"/>
    <w:rsid w:val="008748D0"/>
    <w:rsid w:val="0087537F"/>
    <w:rsid w:val="008768F0"/>
    <w:rsid w:val="00880BF1"/>
    <w:rsid w:val="00881DC4"/>
    <w:rsid w:val="00886B89"/>
    <w:rsid w:val="00895160"/>
    <w:rsid w:val="00896C2F"/>
    <w:rsid w:val="00897E25"/>
    <w:rsid w:val="008A2030"/>
    <w:rsid w:val="008A70FD"/>
    <w:rsid w:val="008B70C6"/>
    <w:rsid w:val="008D3309"/>
    <w:rsid w:val="008E0211"/>
    <w:rsid w:val="00910E5C"/>
    <w:rsid w:val="009143B7"/>
    <w:rsid w:val="0092022B"/>
    <w:rsid w:val="00920984"/>
    <w:rsid w:val="00920C33"/>
    <w:rsid w:val="00934023"/>
    <w:rsid w:val="0094061F"/>
    <w:rsid w:val="00941E01"/>
    <w:rsid w:val="00941FC8"/>
    <w:rsid w:val="0094458A"/>
    <w:rsid w:val="009467F9"/>
    <w:rsid w:val="0095221D"/>
    <w:rsid w:val="00954C1C"/>
    <w:rsid w:val="0095503D"/>
    <w:rsid w:val="00955E3D"/>
    <w:rsid w:val="00956380"/>
    <w:rsid w:val="0095784C"/>
    <w:rsid w:val="00957C55"/>
    <w:rsid w:val="0096659E"/>
    <w:rsid w:val="00967397"/>
    <w:rsid w:val="00973F7D"/>
    <w:rsid w:val="00976A9C"/>
    <w:rsid w:val="0098571F"/>
    <w:rsid w:val="00985B28"/>
    <w:rsid w:val="00994475"/>
    <w:rsid w:val="009966B7"/>
    <w:rsid w:val="00996950"/>
    <w:rsid w:val="009A0FB9"/>
    <w:rsid w:val="009A2B3A"/>
    <w:rsid w:val="009A38D4"/>
    <w:rsid w:val="009B3D33"/>
    <w:rsid w:val="009C6592"/>
    <w:rsid w:val="009C6816"/>
    <w:rsid w:val="009D5BA2"/>
    <w:rsid w:val="009E0A20"/>
    <w:rsid w:val="009E2C54"/>
    <w:rsid w:val="009F4208"/>
    <w:rsid w:val="009F549A"/>
    <w:rsid w:val="00A00068"/>
    <w:rsid w:val="00A00A7C"/>
    <w:rsid w:val="00A04DF0"/>
    <w:rsid w:val="00A07DD4"/>
    <w:rsid w:val="00A113D8"/>
    <w:rsid w:val="00A13036"/>
    <w:rsid w:val="00A132B7"/>
    <w:rsid w:val="00A160F6"/>
    <w:rsid w:val="00A21C4E"/>
    <w:rsid w:val="00A25494"/>
    <w:rsid w:val="00A2732E"/>
    <w:rsid w:val="00A3239E"/>
    <w:rsid w:val="00A35A17"/>
    <w:rsid w:val="00A42D24"/>
    <w:rsid w:val="00A43AE2"/>
    <w:rsid w:val="00A51848"/>
    <w:rsid w:val="00A56B45"/>
    <w:rsid w:val="00A6007D"/>
    <w:rsid w:val="00A608AA"/>
    <w:rsid w:val="00A60B47"/>
    <w:rsid w:val="00A6553D"/>
    <w:rsid w:val="00A65DC2"/>
    <w:rsid w:val="00A742E6"/>
    <w:rsid w:val="00A757AF"/>
    <w:rsid w:val="00A90AF4"/>
    <w:rsid w:val="00A939B5"/>
    <w:rsid w:val="00A93B95"/>
    <w:rsid w:val="00AA26FC"/>
    <w:rsid w:val="00AA29E0"/>
    <w:rsid w:val="00AA4CC0"/>
    <w:rsid w:val="00AA5492"/>
    <w:rsid w:val="00AB2B1B"/>
    <w:rsid w:val="00AB3173"/>
    <w:rsid w:val="00AB5226"/>
    <w:rsid w:val="00AB53A5"/>
    <w:rsid w:val="00AB6485"/>
    <w:rsid w:val="00AB75CC"/>
    <w:rsid w:val="00AC2415"/>
    <w:rsid w:val="00AC7967"/>
    <w:rsid w:val="00AD1329"/>
    <w:rsid w:val="00AD59E9"/>
    <w:rsid w:val="00AF62A7"/>
    <w:rsid w:val="00AF6583"/>
    <w:rsid w:val="00B00689"/>
    <w:rsid w:val="00B0345D"/>
    <w:rsid w:val="00B13B39"/>
    <w:rsid w:val="00B27303"/>
    <w:rsid w:val="00B30BF3"/>
    <w:rsid w:val="00B36620"/>
    <w:rsid w:val="00B4006C"/>
    <w:rsid w:val="00B40822"/>
    <w:rsid w:val="00B45776"/>
    <w:rsid w:val="00B460CA"/>
    <w:rsid w:val="00B53FA6"/>
    <w:rsid w:val="00B55888"/>
    <w:rsid w:val="00B64A2A"/>
    <w:rsid w:val="00B65184"/>
    <w:rsid w:val="00B65D09"/>
    <w:rsid w:val="00B734AA"/>
    <w:rsid w:val="00B8099A"/>
    <w:rsid w:val="00B8437A"/>
    <w:rsid w:val="00B86C52"/>
    <w:rsid w:val="00B9685C"/>
    <w:rsid w:val="00B9791C"/>
    <w:rsid w:val="00BA09F2"/>
    <w:rsid w:val="00BA3341"/>
    <w:rsid w:val="00BB106A"/>
    <w:rsid w:val="00BB1778"/>
    <w:rsid w:val="00BB402A"/>
    <w:rsid w:val="00BB5E94"/>
    <w:rsid w:val="00BC30C3"/>
    <w:rsid w:val="00BC7233"/>
    <w:rsid w:val="00BD5D6A"/>
    <w:rsid w:val="00BD66F3"/>
    <w:rsid w:val="00BE3E46"/>
    <w:rsid w:val="00BE6A52"/>
    <w:rsid w:val="00BE739F"/>
    <w:rsid w:val="00BF4FB9"/>
    <w:rsid w:val="00BF6B57"/>
    <w:rsid w:val="00C114C2"/>
    <w:rsid w:val="00C1696B"/>
    <w:rsid w:val="00C17508"/>
    <w:rsid w:val="00C22A8C"/>
    <w:rsid w:val="00C25C89"/>
    <w:rsid w:val="00C3522D"/>
    <w:rsid w:val="00C408F4"/>
    <w:rsid w:val="00C40D66"/>
    <w:rsid w:val="00C42A0B"/>
    <w:rsid w:val="00C517B4"/>
    <w:rsid w:val="00C66551"/>
    <w:rsid w:val="00C66CF6"/>
    <w:rsid w:val="00C76E9F"/>
    <w:rsid w:val="00C85600"/>
    <w:rsid w:val="00C8675A"/>
    <w:rsid w:val="00C923FF"/>
    <w:rsid w:val="00CA38CA"/>
    <w:rsid w:val="00CA60EC"/>
    <w:rsid w:val="00CB1DBF"/>
    <w:rsid w:val="00CB2231"/>
    <w:rsid w:val="00CB44AB"/>
    <w:rsid w:val="00CB4F9A"/>
    <w:rsid w:val="00CB7A26"/>
    <w:rsid w:val="00CC77A9"/>
    <w:rsid w:val="00CD05D1"/>
    <w:rsid w:val="00CD5341"/>
    <w:rsid w:val="00CD7099"/>
    <w:rsid w:val="00CE07A4"/>
    <w:rsid w:val="00CE3AC3"/>
    <w:rsid w:val="00CE3C0D"/>
    <w:rsid w:val="00CF0C8E"/>
    <w:rsid w:val="00CF66D8"/>
    <w:rsid w:val="00D029E2"/>
    <w:rsid w:val="00D02C69"/>
    <w:rsid w:val="00D04D9F"/>
    <w:rsid w:val="00D060B4"/>
    <w:rsid w:val="00D06DB1"/>
    <w:rsid w:val="00D07746"/>
    <w:rsid w:val="00D07BC0"/>
    <w:rsid w:val="00D110AE"/>
    <w:rsid w:val="00D14E66"/>
    <w:rsid w:val="00D16C3C"/>
    <w:rsid w:val="00D17D0A"/>
    <w:rsid w:val="00D2497B"/>
    <w:rsid w:val="00D25592"/>
    <w:rsid w:val="00D2624D"/>
    <w:rsid w:val="00D3597D"/>
    <w:rsid w:val="00D35A4D"/>
    <w:rsid w:val="00D3675E"/>
    <w:rsid w:val="00D36879"/>
    <w:rsid w:val="00D41ED7"/>
    <w:rsid w:val="00D45E33"/>
    <w:rsid w:val="00D55026"/>
    <w:rsid w:val="00D57A16"/>
    <w:rsid w:val="00D6084F"/>
    <w:rsid w:val="00D615FB"/>
    <w:rsid w:val="00D63C8E"/>
    <w:rsid w:val="00D73BE9"/>
    <w:rsid w:val="00D75CA1"/>
    <w:rsid w:val="00D806A7"/>
    <w:rsid w:val="00D91443"/>
    <w:rsid w:val="00D9248D"/>
    <w:rsid w:val="00D95EAF"/>
    <w:rsid w:val="00D97E76"/>
    <w:rsid w:val="00DA0CD9"/>
    <w:rsid w:val="00DA1375"/>
    <w:rsid w:val="00DA1A22"/>
    <w:rsid w:val="00DA3865"/>
    <w:rsid w:val="00DB04D7"/>
    <w:rsid w:val="00DB17BA"/>
    <w:rsid w:val="00DB7662"/>
    <w:rsid w:val="00DB79D4"/>
    <w:rsid w:val="00DC60FD"/>
    <w:rsid w:val="00DC742B"/>
    <w:rsid w:val="00DD34A1"/>
    <w:rsid w:val="00DD47F7"/>
    <w:rsid w:val="00DE6886"/>
    <w:rsid w:val="00DE738C"/>
    <w:rsid w:val="00DF45E4"/>
    <w:rsid w:val="00DF51F7"/>
    <w:rsid w:val="00DF569B"/>
    <w:rsid w:val="00E004C2"/>
    <w:rsid w:val="00E03380"/>
    <w:rsid w:val="00E06D5E"/>
    <w:rsid w:val="00E07582"/>
    <w:rsid w:val="00E13BFA"/>
    <w:rsid w:val="00E152AF"/>
    <w:rsid w:val="00E26720"/>
    <w:rsid w:val="00E35565"/>
    <w:rsid w:val="00E378E4"/>
    <w:rsid w:val="00E41B74"/>
    <w:rsid w:val="00E45FE5"/>
    <w:rsid w:val="00E5385D"/>
    <w:rsid w:val="00E556BC"/>
    <w:rsid w:val="00E56384"/>
    <w:rsid w:val="00E64BBC"/>
    <w:rsid w:val="00E65BFE"/>
    <w:rsid w:val="00E73F74"/>
    <w:rsid w:val="00E75D15"/>
    <w:rsid w:val="00E838D8"/>
    <w:rsid w:val="00E8535A"/>
    <w:rsid w:val="00E9166B"/>
    <w:rsid w:val="00E94F02"/>
    <w:rsid w:val="00E94FA7"/>
    <w:rsid w:val="00E97867"/>
    <w:rsid w:val="00EA121E"/>
    <w:rsid w:val="00EA335E"/>
    <w:rsid w:val="00EB52B6"/>
    <w:rsid w:val="00EB5F59"/>
    <w:rsid w:val="00EC2220"/>
    <w:rsid w:val="00ED0D48"/>
    <w:rsid w:val="00ED182D"/>
    <w:rsid w:val="00ED4CD1"/>
    <w:rsid w:val="00EE0262"/>
    <w:rsid w:val="00EE11D0"/>
    <w:rsid w:val="00EE140E"/>
    <w:rsid w:val="00EE21F3"/>
    <w:rsid w:val="00EE2F52"/>
    <w:rsid w:val="00EE3D5E"/>
    <w:rsid w:val="00F07ED1"/>
    <w:rsid w:val="00F20A3D"/>
    <w:rsid w:val="00F27312"/>
    <w:rsid w:val="00F30A68"/>
    <w:rsid w:val="00F3385B"/>
    <w:rsid w:val="00F35DE5"/>
    <w:rsid w:val="00F37861"/>
    <w:rsid w:val="00F405A2"/>
    <w:rsid w:val="00F52692"/>
    <w:rsid w:val="00F65708"/>
    <w:rsid w:val="00F71FC0"/>
    <w:rsid w:val="00F73314"/>
    <w:rsid w:val="00F76836"/>
    <w:rsid w:val="00F82B9C"/>
    <w:rsid w:val="00F865F2"/>
    <w:rsid w:val="00F87289"/>
    <w:rsid w:val="00F9048A"/>
    <w:rsid w:val="00F91E88"/>
    <w:rsid w:val="00F95021"/>
    <w:rsid w:val="00F962CF"/>
    <w:rsid w:val="00FA027C"/>
    <w:rsid w:val="00FA3C94"/>
    <w:rsid w:val="00FA7802"/>
    <w:rsid w:val="00FB5C0F"/>
    <w:rsid w:val="00FB6D79"/>
    <w:rsid w:val="00FD0421"/>
    <w:rsid w:val="00FD126E"/>
    <w:rsid w:val="00FE0E3F"/>
    <w:rsid w:val="00FE3F90"/>
    <w:rsid w:val="00FE4897"/>
    <w:rsid w:val="00FF0055"/>
    <w:rsid w:val="00FF043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link w:val="Ttulo2Char"/>
    <w:uiPriority w:val="9"/>
    <w:qFormat/>
    <w:rsid w:val="00D11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rsid w:val="0076078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Rodap">
    <w:name w:val="footer"/>
    <w:link w:val="RodapChar"/>
    <w:rsid w:val="0076078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76078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pt-PT" w:eastAsia="pt-BR"/>
    </w:rPr>
  </w:style>
  <w:style w:type="paragraph" w:styleId="Textodenotaderodap">
    <w:name w:val="footnote text"/>
    <w:link w:val="TextodenotaderodapChar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pt-PT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788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788"/>
    <w:rPr>
      <w:rFonts w:ascii="Tahoma" w:hAnsi="Tahoma" w:cs="Tahoma"/>
      <w:sz w:val="16"/>
      <w:szCs w:val="16"/>
    </w:rPr>
  </w:style>
  <w:style w:type="paragraph" w:customStyle="1" w:styleId="Corpo">
    <w:name w:val="Corpo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60788"/>
    <w:rPr>
      <w:vertAlign w:val="superscript"/>
    </w:rPr>
  </w:style>
  <w:style w:type="paragraph" w:customStyle="1" w:styleId="CorpoA">
    <w:name w:val="Corpo A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567"/>
      <w:jc w:val="both"/>
    </w:pPr>
    <w:rPr>
      <w:rFonts w:ascii="Helvetica" w:eastAsia="Helvetica" w:hAnsi="Helvetica" w:cs="Helvetica"/>
      <w:color w:val="000000"/>
      <w:u w:color="000000"/>
      <w:bdr w:val="nil"/>
      <w:lang w:val="pt-PT" w:eastAsia="pt-BR"/>
    </w:rPr>
  </w:style>
  <w:style w:type="character" w:customStyle="1" w:styleId="Hyperlink0">
    <w:name w:val="Hyperlink.0"/>
    <w:basedOn w:val="Nenhum"/>
    <w:rsid w:val="00760788"/>
    <w:rPr>
      <w:rFonts w:ascii="Times New Roman" w:eastAsia="Times New Roman" w:hAnsi="Times New Roman" w:cs="Times New Roman"/>
      <w:sz w:val="24"/>
      <w:szCs w:val="24"/>
      <w:u w:val="single"/>
      <w:lang w:val="pt-PT"/>
    </w:rPr>
  </w:style>
  <w:style w:type="character" w:customStyle="1" w:styleId="Nenhum">
    <w:name w:val="Nenhum"/>
    <w:rsid w:val="00760788"/>
  </w:style>
  <w:style w:type="paragraph" w:customStyle="1" w:styleId="Pargrafo">
    <w:name w:val="Parágrafo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Refernciabibliogrfica">
    <w:name w:val="Referência bibliográfica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111111"/>
      <w:sz w:val="24"/>
      <w:szCs w:val="24"/>
      <w:u w:color="111111"/>
      <w:bdr w:val="nil"/>
      <w:shd w:val="clear" w:color="auto" w:fill="FFFFFF"/>
      <w:lang w:val="pt-PT" w:eastAsia="pt-BR"/>
    </w:rPr>
  </w:style>
  <w:style w:type="paragraph" w:customStyle="1" w:styleId="CorpoB">
    <w:name w:val="Corpo B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pt-PT" w:eastAsia="pt-BR"/>
    </w:rPr>
  </w:style>
  <w:style w:type="paragraph" w:customStyle="1" w:styleId="Notaderodap">
    <w:name w:val="Nota de rodapé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pt-PT" w:eastAsia="pt-BR"/>
    </w:rPr>
  </w:style>
  <w:style w:type="character" w:customStyle="1" w:styleId="Hyperlink1">
    <w:name w:val="Hyperlink.1"/>
    <w:basedOn w:val="Nenhum"/>
    <w:rsid w:val="00760788"/>
    <w:rPr>
      <w:rFonts w:ascii="Times New Roman" w:eastAsia="Times New Roman" w:hAnsi="Times New Roman" w:cs="Times New Roman"/>
      <w:u w:val="single"/>
      <w:lang w:val="pt-PT"/>
    </w:rPr>
  </w:style>
  <w:style w:type="character" w:customStyle="1" w:styleId="Hyperlink2">
    <w:name w:val="Hyperlink.2"/>
    <w:basedOn w:val="Nenhum"/>
    <w:rsid w:val="00760788"/>
    <w:rPr>
      <w:color w:val="0000FF"/>
      <w:sz w:val="18"/>
      <w:szCs w:val="18"/>
      <w:u w:val="single" w:color="0000FF"/>
      <w:lang w:val="pt-PT"/>
    </w:rPr>
  </w:style>
  <w:style w:type="paragraph" w:styleId="NormalWeb">
    <w:name w:val="Normal (Web)"/>
    <w:uiPriority w:val="99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3">
    <w:name w:val="Hyperlink.3"/>
    <w:basedOn w:val="Nenhum"/>
    <w:rsid w:val="00760788"/>
    <w:rPr>
      <w:color w:val="000000"/>
      <w:u w:val="none" w:color="000000"/>
      <w:lang w:val="pt-PT"/>
    </w:rPr>
  </w:style>
  <w:style w:type="paragraph" w:customStyle="1" w:styleId="CabealhoeRodap">
    <w:name w:val="Cabeçalho e Rodapé"/>
    <w:rsid w:val="0076078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t-BR"/>
    </w:rPr>
  </w:style>
  <w:style w:type="character" w:styleId="Hyperlink">
    <w:name w:val="Hyperlink"/>
    <w:uiPriority w:val="99"/>
    <w:unhideWhenUsed/>
    <w:rsid w:val="00A04DF0"/>
    <w:rPr>
      <w:color w:val="0000FF"/>
      <w:u w:val="single"/>
    </w:rPr>
  </w:style>
  <w:style w:type="paragraph" w:customStyle="1" w:styleId="font8">
    <w:name w:val="font_8"/>
    <w:basedOn w:val="Normal"/>
    <w:rsid w:val="00271F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103749"/>
    <w:rPr>
      <w:b/>
      <w:bCs/>
    </w:rPr>
  </w:style>
  <w:style w:type="character" w:customStyle="1" w:styleId="Link">
    <w:name w:val="Link"/>
    <w:rsid w:val="0073790F"/>
    <w:rPr>
      <w:color w:val="0000FF"/>
      <w:u w:val="single" w:color="0000FF"/>
    </w:rPr>
  </w:style>
  <w:style w:type="character" w:customStyle="1" w:styleId="Hyperlink4">
    <w:name w:val="Hyperlink.4"/>
    <w:basedOn w:val="Nenhum"/>
    <w:rsid w:val="00DB79D4"/>
    <w:rPr>
      <w:color w:val="1155CC"/>
      <w:sz w:val="20"/>
      <w:szCs w:val="20"/>
      <w:u w:val="single" w:color="1155CC"/>
    </w:rPr>
  </w:style>
  <w:style w:type="character" w:styleId="nfase">
    <w:name w:val="Emphasis"/>
    <w:basedOn w:val="Fontepargpadro"/>
    <w:uiPriority w:val="20"/>
    <w:qFormat/>
    <w:rsid w:val="007C54CA"/>
    <w:rPr>
      <w:i/>
      <w:iCs/>
    </w:rPr>
  </w:style>
  <w:style w:type="paragraph" w:customStyle="1" w:styleId="Default">
    <w:name w:val="Default"/>
    <w:rsid w:val="00914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41E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41ED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rgrafoI">
    <w:name w:val="Parágrafo I"/>
    <w:basedOn w:val="Normal"/>
    <w:rsid w:val="007B5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ind w:firstLine="709"/>
      <w:jc w:val="both"/>
    </w:pPr>
    <w:rPr>
      <w:rFonts w:eastAsia="Times New Roman"/>
      <w:szCs w:val="20"/>
      <w:bdr w:val="none" w:sz="0" w:space="0" w:color="auto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D110A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-size-medium">
    <w:name w:val="a-size-medium"/>
    <w:basedOn w:val="Fontepargpadro"/>
    <w:rsid w:val="00D110AE"/>
  </w:style>
  <w:style w:type="paragraph" w:customStyle="1" w:styleId="ref">
    <w:name w:val="ref"/>
    <w:basedOn w:val="Normal"/>
    <w:rsid w:val="00F35D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3"/>
      <w:szCs w:val="23"/>
      <w:bdr w:val="none" w:sz="0" w:space="0" w:color="auto"/>
      <w:lang w:val="pt-BR" w:eastAsia="pt-BR"/>
    </w:rPr>
  </w:style>
  <w:style w:type="character" w:customStyle="1" w:styleId="a-size-base">
    <w:name w:val="a-size-base"/>
    <w:basedOn w:val="Fontepargpadro"/>
    <w:rsid w:val="00DB7662"/>
  </w:style>
  <w:style w:type="paragraph" w:customStyle="1" w:styleId="bibliographie">
    <w:name w:val="bibliographie"/>
    <w:basedOn w:val="Normal"/>
    <w:rsid w:val="00AD59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204B7"/>
    <w:rPr>
      <w:color w:val="954F72" w:themeColor="followedHyperlink"/>
      <w:u w:val="single"/>
    </w:rPr>
  </w:style>
  <w:style w:type="character" w:customStyle="1" w:styleId="shorttext">
    <w:name w:val="short_text"/>
    <w:rsid w:val="00E26720"/>
  </w:style>
  <w:style w:type="character" w:customStyle="1" w:styleId="s1">
    <w:name w:val="s1"/>
    <w:rsid w:val="00E26720"/>
  </w:style>
  <w:style w:type="character" w:customStyle="1" w:styleId="a-size-large">
    <w:name w:val="a-size-large"/>
    <w:basedOn w:val="Fontepargpadro"/>
    <w:rsid w:val="004F1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link w:val="Ttulo2Char"/>
    <w:uiPriority w:val="9"/>
    <w:qFormat/>
    <w:rsid w:val="00D11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rsid w:val="0076078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Rodap">
    <w:name w:val="footer"/>
    <w:link w:val="RodapChar"/>
    <w:rsid w:val="0076078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76078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pt-PT" w:eastAsia="pt-BR"/>
    </w:rPr>
  </w:style>
  <w:style w:type="paragraph" w:styleId="Textodenotaderodap">
    <w:name w:val="footnote text"/>
    <w:link w:val="TextodenotaderodapChar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pt-PT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788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788"/>
    <w:rPr>
      <w:rFonts w:ascii="Tahoma" w:hAnsi="Tahoma" w:cs="Tahoma"/>
      <w:sz w:val="16"/>
      <w:szCs w:val="16"/>
    </w:rPr>
  </w:style>
  <w:style w:type="paragraph" w:customStyle="1" w:styleId="Corpo">
    <w:name w:val="Corpo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60788"/>
    <w:rPr>
      <w:vertAlign w:val="superscript"/>
    </w:rPr>
  </w:style>
  <w:style w:type="paragraph" w:customStyle="1" w:styleId="CorpoA">
    <w:name w:val="Corpo A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567"/>
      <w:jc w:val="both"/>
    </w:pPr>
    <w:rPr>
      <w:rFonts w:ascii="Helvetica" w:eastAsia="Helvetica" w:hAnsi="Helvetica" w:cs="Helvetica"/>
      <w:color w:val="000000"/>
      <w:u w:color="000000"/>
      <w:bdr w:val="nil"/>
      <w:lang w:val="pt-PT" w:eastAsia="pt-BR"/>
    </w:rPr>
  </w:style>
  <w:style w:type="character" w:customStyle="1" w:styleId="Hyperlink0">
    <w:name w:val="Hyperlink.0"/>
    <w:basedOn w:val="Nenhum"/>
    <w:rsid w:val="00760788"/>
    <w:rPr>
      <w:rFonts w:ascii="Times New Roman" w:eastAsia="Times New Roman" w:hAnsi="Times New Roman" w:cs="Times New Roman"/>
      <w:sz w:val="24"/>
      <w:szCs w:val="24"/>
      <w:u w:val="single"/>
      <w:lang w:val="pt-PT"/>
    </w:rPr>
  </w:style>
  <w:style w:type="character" w:customStyle="1" w:styleId="Nenhum">
    <w:name w:val="Nenhum"/>
    <w:rsid w:val="00760788"/>
  </w:style>
  <w:style w:type="paragraph" w:customStyle="1" w:styleId="Pargrafo">
    <w:name w:val="Parágrafo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Refernciabibliogrfica">
    <w:name w:val="Referência bibliográfica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111111"/>
      <w:sz w:val="24"/>
      <w:szCs w:val="24"/>
      <w:u w:color="111111"/>
      <w:bdr w:val="nil"/>
      <w:shd w:val="clear" w:color="auto" w:fill="FFFFFF"/>
      <w:lang w:val="pt-PT" w:eastAsia="pt-BR"/>
    </w:rPr>
  </w:style>
  <w:style w:type="paragraph" w:customStyle="1" w:styleId="CorpoB">
    <w:name w:val="Corpo B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pt-PT" w:eastAsia="pt-BR"/>
    </w:rPr>
  </w:style>
  <w:style w:type="paragraph" w:customStyle="1" w:styleId="Notaderodap">
    <w:name w:val="Nota de rodapé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pt-PT" w:eastAsia="pt-BR"/>
    </w:rPr>
  </w:style>
  <w:style w:type="character" w:customStyle="1" w:styleId="Hyperlink1">
    <w:name w:val="Hyperlink.1"/>
    <w:basedOn w:val="Nenhum"/>
    <w:rsid w:val="00760788"/>
    <w:rPr>
      <w:rFonts w:ascii="Times New Roman" w:eastAsia="Times New Roman" w:hAnsi="Times New Roman" w:cs="Times New Roman"/>
      <w:u w:val="single"/>
      <w:lang w:val="pt-PT"/>
    </w:rPr>
  </w:style>
  <w:style w:type="character" w:customStyle="1" w:styleId="Hyperlink2">
    <w:name w:val="Hyperlink.2"/>
    <w:basedOn w:val="Nenhum"/>
    <w:rsid w:val="00760788"/>
    <w:rPr>
      <w:color w:val="0000FF"/>
      <w:sz w:val="18"/>
      <w:szCs w:val="18"/>
      <w:u w:val="single" w:color="0000FF"/>
      <w:lang w:val="pt-PT"/>
    </w:rPr>
  </w:style>
  <w:style w:type="paragraph" w:styleId="NormalWeb">
    <w:name w:val="Normal (Web)"/>
    <w:uiPriority w:val="99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3">
    <w:name w:val="Hyperlink.3"/>
    <w:basedOn w:val="Nenhum"/>
    <w:rsid w:val="00760788"/>
    <w:rPr>
      <w:color w:val="000000"/>
      <w:u w:val="none" w:color="000000"/>
      <w:lang w:val="pt-PT"/>
    </w:rPr>
  </w:style>
  <w:style w:type="paragraph" w:customStyle="1" w:styleId="CabealhoeRodap">
    <w:name w:val="Cabeçalho e Rodapé"/>
    <w:rsid w:val="0076078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t-BR"/>
    </w:rPr>
  </w:style>
  <w:style w:type="character" w:styleId="Hyperlink">
    <w:name w:val="Hyperlink"/>
    <w:uiPriority w:val="99"/>
    <w:unhideWhenUsed/>
    <w:rsid w:val="00A04DF0"/>
    <w:rPr>
      <w:color w:val="0000FF"/>
      <w:u w:val="single"/>
    </w:rPr>
  </w:style>
  <w:style w:type="paragraph" w:customStyle="1" w:styleId="font8">
    <w:name w:val="font_8"/>
    <w:basedOn w:val="Normal"/>
    <w:rsid w:val="00271F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103749"/>
    <w:rPr>
      <w:b/>
      <w:bCs/>
    </w:rPr>
  </w:style>
  <w:style w:type="character" w:customStyle="1" w:styleId="Link">
    <w:name w:val="Link"/>
    <w:rsid w:val="0073790F"/>
    <w:rPr>
      <w:color w:val="0000FF"/>
      <w:u w:val="single" w:color="0000FF"/>
    </w:rPr>
  </w:style>
  <w:style w:type="character" w:customStyle="1" w:styleId="Hyperlink4">
    <w:name w:val="Hyperlink.4"/>
    <w:basedOn w:val="Nenhum"/>
    <w:rsid w:val="00DB79D4"/>
    <w:rPr>
      <w:color w:val="1155CC"/>
      <w:sz w:val="20"/>
      <w:szCs w:val="20"/>
      <w:u w:val="single" w:color="1155CC"/>
    </w:rPr>
  </w:style>
  <w:style w:type="character" w:styleId="nfase">
    <w:name w:val="Emphasis"/>
    <w:basedOn w:val="Fontepargpadro"/>
    <w:uiPriority w:val="20"/>
    <w:qFormat/>
    <w:rsid w:val="007C54CA"/>
    <w:rPr>
      <w:i/>
      <w:iCs/>
    </w:rPr>
  </w:style>
  <w:style w:type="paragraph" w:customStyle="1" w:styleId="Default">
    <w:name w:val="Default"/>
    <w:rsid w:val="00914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41E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41ED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rgrafoI">
    <w:name w:val="Parágrafo I"/>
    <w:basedOn w:val="Normal"/>
    <w:rsid w:val="007B5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ind w:firstLine="709"/>
      <w:jc w:val="both"/>
    </w:pPr>
    <w:rPr>
      <w:rFonts w:eastAsia="Times New Roman"/>
      <w:szCs w:val="20"/>
      <w:bdr w:val="none" w:sz="0" w:space="0" w:color="auto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D110A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-size-medium">
    <w:name w:val="a-size-medium"/>
    <w:basedOn w:val="Fontepargpadro"/>
    <w:rsid w:val="00D110AE"/>
  </w:style>
  <w:style w:type="paragraph" w:customStyle="1" w:styleId="ref">
    <w:name w:val="ref"/>
    <w:basedOn w:val="Normal"/>
    <w:rsid w:val="00F35D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3"/>
      <w:szCs w:val="23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attes.cnpq.br/82759500590528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mazon.com.br/Transformative-Potential-Participatory-Budgeting-Democracy/dp/0367334038/ref=sr_1_3?__mk_pt_BR=%C3%85M%C3%85%C5%BD%C3%95%C3%91&amp;keywords=participatory+budgeting&amp;qid=1582743976&amp;s=books&amp;sr=1-3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hu.unisinos.br/78-noticias/594766-carta-de-clara-e-francisco-direto-do-brasil-para-o-encontro-mundial-em-assis" TargetMode="External"/><Relationship Id="rId1" Type="http://schemas.openxmlformats.org/officeDocument/2006/relationships/hyperlink" Target="http://www.ppgs.ufscar.br/boletim-coletividades-sociologia-na-pandemi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0F15-ED6B-4B1A-8F11-023C8971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12</Pages>
  <Words>3712</Words>
  <Characters>20050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96</cp:revision>
  <cp:lastPrinted>2020-06-17T15:16:00Z</cp:lastPrinted>
  <dcterms:created xsi:type="dcterms:W3CDTF">2017-05-30T18:28:00Z</dcterms:created>
  <dcterms:modified xsi:type="dcterms:W3CDTF">2020-06-21T14:20:00Z</dcterms:modified>
</cp:coreProperties>
</file>